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DFB" w14:textId="77777777" w:rsidR="00A65DE9" w:rsidRPr="003526B4" w:rsidRDefault="003526B4" w:rsidP="00A65DE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 w:rsidRPr="003526B4">
        <w:rPr>
          <w:rFonts w:ascii="Book Antiqua" w:hAnsi="Book Antiqua" w:cs="Times New Roman"/>
          <w:b/>
          <w:sz w:val="32"/>
          <w:szCs w:val="32"/>
        </w:rPr>
        <w:t>3</w:t>
      </w:r>
      <w:r w:rsidR="00526E8B" w:rsidRPr="003526B4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1F0FA2" w:rsidRPr="003526B4">
        <w:rPr>
          <w:rFonts w:ascii="Book Antiqua" w:hAnsi="Book Antiqua" w:cs="Times New Roman"/>
          <w:b/>
          <w:sz w:val="32"/>
          <w:szCs w:val="32"/>
        </w:rPr>
        <w:t xml:space="preserve">POSTNA </w:t>
      </w:r>
      <w:r w:rsidRPr="003526B4">
        <w:rPr>
          <w:rFonts w:ascii="Book Antiqua" w:hAnsi="Book Antiqua" w:cs="Times New Roman"/>
          <w:b/>
          <w:sz w:val="32"/>
          <w:szCs w:val="32"/>
        </w:rPr>
        <w:t>NEDELJA</w:t>
      </w:r>
      <w:r>
        <w:rPr>
          <w:rFonts w:ascii="Book Antiqua" w:hAnsi="Book Antiqua" w:cs="Times New Roman"/>
          <w:b/>
          <w:sz w:val="32"/>
          <w:szCs w:val="32"/>
        </w:rPr>
        <w:t xml:space="preserve"> </w:t>
      </w:r>
      <w:r w:rsidRPr="003526B4">
        <w:rPr>
          <w:rFonts w:ascii="Book Antiqua" w:hAnsi="Book Antiqua" w:cs="Times New Roman"/>
          <w:b/>
          <w:sz w:val="32"/>
          <w:szCs w:val="32"/>
        </w:rPr>
        <w:t>-</w:t>
      </w:r>
      <w:r>
        <w:rPr>
          <w:rFonts w:ascii="Book Antiqua" w:hAnsi="Book Antiqua" w:cs="Times New Roman"/>
          <w:b/>
          <w:sz w:val="32"/>
          <w:szCs w:val="32"/>
        </w:rPr>
        <w:t xml:space="preserve"> </w:t>
      </w:r>
      <w:r w:rsidRPr="003526B4">
        <w:rPr>
          <w:rFonts w:ascii="Book Antiqua" w:hAnsi="Book Antiqua" w:cs="Times New Roman"/>
          <w:sz w:val="32"/>
          <w:szCs w:val="32"/>
        </w:rPr>
        <w:t>PAPEŠKA NEDELJA,</w:t>
      </w:r>
      <w:r w:rsidRPr="003526B4">
        <w:rPr>
          <w:rFonts w:ascii="Book Antiqua" w:hAnsi="Book Antiqua" w:cs="Times New Roman"/>
          <w:b/>
          <w:sz w:val="32"/>
          <w:szCs w:val="32"/>
        </w:rPr>
        <w:t xml:space="preserve"> </w:t>
      </w:r>
      <w:r w:rsidRPr="003526B4">
        <w:rPr>
          <w:rFonts w:ascii="Book Antiqua" w:hAnsi="Book Antiqua" w:cs="Times New Roman"/>
          <w:sz w:val="32"/>
          <w:szCs w:val="32"/>
        </w:rPr>
        <w:t>15</w:t>
      </w:r>
      <w:r w:rsidR="00A65DE9" w:rsidRPr="003526B4">
        <w:rPr>
          <w:rFonts w:ascii="Book Antiqua" w:hAnsi="Book Antiqua" w:cs="Times New Roman"/>
          <w:sz w:val="32"/>
          <w:szCs w:val="32"/>
        </w:rPr>
        <w:t xml:space="preserve">. </w:t>
      </w:r>
      <w:r w:rsidR="001F0FA2" w:rsidRPr="003526B4">
        <w:rPr>
          <w:rFonts w:ascii="Book Antiqua" w:hAnsi="Book Antiqua" w:cs="Times New Roman"/>
          <w:sz w:val="32"/>
          <w:szCs w:val="32"/>
        </w:rPr>
        <w:t>MAREC</w:t>
      </w:r>
      <w:r w:rsidR="00A65DE9" w:rsidRPr="003526B4">
        <w:rPr>
          <w:rFonts w:ascii="Book Antiqua" w:hAnsi="Book Antiqua" w:cs="Times New Roman"/>
          <w:sz w:val="32"/>
          <w:szCs w:val="32"/>
        </w:rPr>
        <w:t xml:space="preserve"> 2020</w:t>
      </w:r>
    </w:p>
    <w:p w14:paraId="40D800D9" w14:textId="77777777" w:rsidR="00A65DE9" w:rsidRPr="00CF4FB8" w:rsidRDefault="00A65DE9" w:rsidP="00A65DE9">
      <w:pPr>
        <w:spacing w:after="0" w:line="240" w:lineRule="auto"/>
        <w:rPr>
          <w:rFonts w:ascii="Book Antiqua" w:hAnsi="Book Antiqua" w:cs="Times New Roman"/>
          <w:b/>
          <w:sz w:val="8"/>
          <w:szCs w:val="8"/>
        </w:rPr>
      </w:pPr>
    </w:p>
    <w:p w14:paraId="39A5566E" w14:textId="77777777" w:rsidR="00A65DE9" w:rsidRDefault="00A65DE9" w:rsidP="00A65DE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14:paraId="16F18C63" w14:textId="77777777" w:rsidR="00A65DE9" w:rsidRPr="005D3470" w:rsidRDefault="00A65DE9" w:rsidP="00A65DE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58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7182"/>
      </w:tblGrid>
      <w:tr w:rsidR="00A65DE9" w:rsidRPr="000D57F8" w14:paraId="0253558D" w14:textId="77777777" w:rsidTr="00050B22">
        <w:tc>
          <w:tcPr>
            <w:tcW w:w="2411" w:type="dxa"/>
          </w:tcPr>
          <w:p w14:paraId="4BA35DF3" w14:textId="77777777" w:rsidR="00A65DE9" w:rsidRPr="00DE33B7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Ponedeljek</w:t>
            </w:r>
            <w:r w:rsidRPr="00DE33B7">
              <w:rPr>
                <w:rFonts w:ascii="Book Antiqua" w:hAnsi="Book Antiqua" w:cs="Times New Roman"/>
              </w:rPr>
              <w:t xml:space="preserve"> </w:t>
            </w:r>
          </w:p>
          <w:p w14:paraId="5557FEA7" w14:textId="77777777" w:rsidR="00A65DE9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Torek</w:t>
            </w:r>
          </w:p>
          <w:p w14:paraId="2BD14288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Sreda</w:t>
            </w:r>
            <w:r w:rsidR="00DE33B7" w:rsidRPr="00DE33B7">
              <w:rPr>
                <w:rFonts w:ascii="Book Antiqua" w:hAnsi="Book Antiqua" w:cs="Times New Roman"/>
              </w:rPr>
              <w:t xml:space="preserve"> 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  </w:t>
            </w:r>
          </w:p>
          <w:p w14:paraId="15F22A89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Četrtek</w:t>
            </w:r>
          </w:p>
          <w:p w14:paraId="3DFBB7F9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Petek</w:t>
            </w:r>
            <w:r w:rsidR="00DE33B7" w:rsidRPr="00DE33B7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Pr="00050B2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14:paraId="7CCDB0D5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Sobota</w:t>
            </w:r>
            <w:r w:rsidR="00DE33B7" w:rsidRPr="00DE33B7">
              <w:rPr>
                <w:rFonts w:ascii="Book Antiqua" w:hAnsi="Book Antiqua" w:cs="Times New Roman"/>
              </w:rPr>
              <w:t xml:space="preserve"> 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DE33B7" w:rsidRPr="00050B2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DE33B7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t>Nedelja</w:t>
            </w:r>
            <w:r w:rsidRPr="00DE33B7">
              <w:rPr>
                <w:rFonts w:ascii="Book Antiqua" w:hAnsi="Book Antiqua" w:cs="Times New Roman"/>
              </w:rPr>
              <w:t xml:space="preserve"> </w:t>
            </w:r>
          </w:p>
        </w:tc>
        <w:tc>
          <w:tcPr>
            <w:tcW w:w="992" w:type="dxa"/>
          </w:tcPr>
          <w:p w14:paraId="7A05D25D" w14:textId="77777777" w:rsidR="00A65DE9" w:rsidRDefault="003526B4" w:rsidP="003526B4">
            <w:pPr>
              <w:spacing w:line="240" w:lineRule="atLeast"/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16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</w:p>
          <w:p w14:paraId="4C6424B5" w14:textId="77777777" w:rsidR="00A65DE9" w:rsidRPr="00C94578" w:rsidRDefault="001F0FA2" w:rsidP="001E1A82">
            <w:pPr>
              <w:spacing w:line="240" w:lineRule="atLeast"/>
              <w:ind w:left="-108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>7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38E11563" w14:textId="77777777" w:rsidR="00A65DE9" w:rsidRPr="00C94578" w:rsidRDefault="003526B4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18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2DFE4471" w14:textId="77777777" w:rsidR="00A65DE9" w:rsidRPr="00C94578" w:rsidRDefault="003526B4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19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7079D4A7" w14:textId="77777777" w:rsidR="00050B22" w:rsidRDefault="003526B4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20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050B22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14:paraId="0CE00E2C" w14:textId="77777777" w:rsidR="00A65DE9" w:rsidRDefault="003526B4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21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0A8C5912" w14:textId="77777777" w:rsidR="00A65DE9" w:rsidRDefault="003526B4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22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050B22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  <w:p w14:paraId="4541CC06" w14:textId="77777777" w:rsidR="00A65DE9" w:rsidRPr="00C94578" w:rsidRDefault="00A65DE9" w:rsidP="001E1A82">
            <w:pPr>
              <w:spacing w:line="240" w:lineRule="atLeas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</w:tc>
        <w:tc>
          <w:tcPr>
            <w:tcW w:w="7182" w:type="dxa"/>
          </w:tcPr>
          <w:p w14:paraId="083CDCC6" w14:textId="77777777" w:rsidR="00A65DE9" w:rsidRDefault="003526B4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HERBERT, škof</w:t>
            </w:r>
            <w:r w:rsidR="00A65DE9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14:paraId="21EE3C32" w14:textId="77777777" w:rsidR="00A65DE9" w:rsidRDefault="003526B4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 PATRIK (Patricij), škof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14:paraId="4B8820B5" w14:textId="77777777" w:rsidR="00A65DE9" w:rsidRPr="00C94578" w:rsidRDefault="00DE33B7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>CIRIL Jeruzalemski, škof in cerkveni učitelj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14:paraId="405B91BA" w14:textId="77777777" w:rsidR="00A65DE9" w:rsidRDefault="008071A8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>JOŽEF, mož Device Marije, slovesni praznik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14:paraId="53ABEEB2" w14:textId="77777777" w:rsidR="00A65DE9" w:rsidRDefault="001F0FA2" w:rsidP="003526B4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 xml:space="preserve">MARTIN iz </w:t>
            </w:r>
            <w:proofErr w:type="spellStart"/>
            <w:r w:rsidR="003526B4">
              <w:rPr>
                <w:rFonts w:ascii="Book Antiqua" w:hAnsi="Book Antiqua" w:cs="Times New Roman"/>
                <w:sz w:val="30"/>
                <w:szCs w:val="30"/>
              </w:rPr>
              <w:t>Brage</w:t>
            </w:r>
            <w:proofErr w:type="spellEnd"/>
            <w:r w:rsidR="003526B4">
              <w:rPr>
                <w:rFonts w:ascii="Book Antiqua" w:hAnsi="Book Antiqua" w:cs="Times New Roman"/>
                <w:sz w:val="30"/>
                <w:szCs w:val="30"/>
              </w:rPr>
              <w:t>, škof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;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14:paraId="05F11648" w14:textId="77777777" w:rsidR="00A65DE9" w:rsidRDefault="003526B4" w:rsidP="001E1A82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SERAPION, škof in mučenec</w:t>
            </w:r>
            <w:r w:rsidR="001F0FA2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14:paraId="0CF0860D" w14:textId="77777777" w:rsidR="00A65DE9" w:rsidRPr="00C94578" w:rsidRDefault="003526B4" w:rsidP="001E1A82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TOMAŽ Carigrajski, patriarh.</w:t>
            </w:r>
          </w:p>
        </w:tc>
      </w:tr>
    </w:tbl>
    <w:p w14:paraId="5205B7DF" w14:textId="77777777" w:rsidR="00050B22" w:rsidRPr="00B271AB" w:rsidRDefault="00A65DE9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271AB">
        <w:rPr>
          <w:rFonts w:ascii="Book Antiqua" w:hAnsi="Book Antiqua" w:cs="Times New Roman"/>
          <w:b/>
          <w:bCs/>
          <w:sz w:val="28"/>
          <w:szCs w:val="28"/>
        </w:rPr>
        <w:t xml:space="preserve">DANES TEDEN: </w:t>
      </w:r>
      <w:r w:rsidR="003526B4" w:rsidRPr="00B271AB">
        <w:rPr>
          <w:rFonts w:ascii="Book Antiqua" w:hAnsi="Book Antiqua" w:cs="Times New Roman"/>
          <w:b/>
          <w:bCs/>
          <w:sz w:val="28"/>
          <w:szCs w:val="28"/>
        </w:rPr>
        <w:t>4</w:t>
      </w:r>
      <w:r w:rsidRPr="00B271AB">
        <w:rPr>
          <w:rFonts w:ascii="Book Antiqua" w:hAnsi="Book Antiqua" w:cs="Times New Roman"/>
          <w:b/>
          <w:bCs/>
          <w:sz w:val="28"/>
          <w:szCs w:val="28"/>
        </w:rPr>
        <w:t>.</w:t>
      </w:r>
      <w:r w:rsidR="00050B22" w:rsidRPr="00B271AB">
        <w:rPr>
          <w:rFonts w:ascii="Book Antiqua" w:hAnsi="Book Antiqua" w:cs="Times New Roman"/>
          <w:b/>
          <w:bCs/>
          <w:sz w:val="28"/>
          <w:szCs w:val="28"/>
        </w:rPr>
        <w:t xml:space="preserve"> POSTNA </w:t>
      </w:r>
      <w:r w:rsidRPr="00B271AB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1F0FA2" w:rsidRPr="00B271A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406BC1F4" w14:textId="77777777" w:rsidR="00627136" w:rsidRPr="007E22AA" w:rsidRDefault="0062713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14:paraId="00FC7341" w14:textId="77777777" w:rsidR="00C010BF" w:rsidRPr="007E22AA" w:rsidRDefault="003526B4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6"/>
          <w:szCs w:val="26"/>
        </w:rPr>
      </w:pPr>
      <w:r w:rsidRPr="007E22AA">
        <w:rPr>
          <w:rFonts w:ascii="Book Antiqua" w:hAnsi="Book Antiqua" w:cs="Times New Roman"/>
          <w:sz w:val="26"/>
          <w:szCs w:val="26"/>
        </w:rPr>
        <w:t>V četrtek obhajamo god svetega Jožefa, moža Device Marije. Na ta praznik pričakujemo tudi »Teden Družine«, ki ga zaključimo na praznik Gospodovega oznanjevanja Mariji, 25. marca. Geslo tedna je: »Kdor se uči, je mlad.«</w:t>
      </w:r>
    </w:p>
    <w:p w14:paraId="6FDE2E45" w14:textId="77777777" w:rsidR="003526B4" w:rsidRDefault="003526B4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 w:rsidRPr="007E22AA">
        <w:rPr>
          <w:rFonts w:ascii="Book Antiqua" w:hAnsi="Book Antiqua" w:cs="Times New Roman"/>
          <w:sz w:val="26"/>
          <w:szCs w:val="26"/>
        </w:rPr>
        <w:t xml:space="preserve">Jožef, »krušni oče našega Gospoda«, je bil Jezusov zakoniti roditelj. Po svoji rodoslovni liniji je bil Jezus potomec Davidove hiše. Jožefovo osebno darovanje </w:t>
      </w:r>
      <w:r w:rsidR="00581272" w:rsidRPr="007E22AA">
        <w:rPr>
          <w:rFonts w:ascii="Book Antiqua" w:hAnsi="Book Antiqua" w:cs="Times New Roman"/>
          <w:sz w:val="26"/>
          <w:szCs w:val="26"/>
        </w:rPr>
        <w:t xml:space="preserve">Mariji in Jezusu, »predstavlja popolno in pristno očetovstvo, zgled očetove vloge v družini (sv. Janez Pavel II.). LETA 1870 JE PAPEŽ Pij IX. Razglasil Jožefa za zavetnika vesoljne Cerkve. Zatekanje k Jožefovi priprošnji, so svetovali številni svetniki, med drugimi tudi Bernardin Sienski, Vincencij </w:t>
      </w:r>
      <w:proofErr w:type="spellStart"/>
      <w:r w:rsidR="00581272" w:rsidRPr="007E22AA">
        <w:rPr>
          <w:rFonts w:ascii="Book Antiqua" w:hAnsi="Book Antiqua" w:cs="Times New Roman"/>
          <w:sz w:val="26"/>
          <w:szCs w:val="26"/>
        </w:rPr>
        <w:t>Ferrer</w:t>
      </w:r>
      <w:proofErr w:type="spellEnd"/>
      <w:r w:rsidR="00581272" w:rsidRPr="007E22AA">
        <w:rPr>
          <w:rFonts w:ascii="Book Antiqua" w:hAnsi="Book Antiqua" w:cs="Times New Roman"/>
          <w:sz w:val="26"/>
          <w:szCs w:val="26"/>
        </w:rPr>
        <w:t xml:space="preserve"> in Terezija </w:t>
      </w:r>
      <w:proofErr w:type="spellStart"/>
      <w:r w:rsidR="00581272" w:rsidRPr="007E22AA">
        <w:rPr>
          <w:rFonts w:ascii="Book Antiqua" w:hAnsi="Book Antiqua" w:cs="Times New Roman"/>
          <w:sz w:val="26"/>
          <w:szCs w:val="26"/>
        </w:rPr>
        <w:t>Avilska</w:t>
      </w:r>
      <w:proofErr w:type="spellEnd"/>
      <w:r w:rsidR="00581272" w:rsidRPr="007E22AA">
        <w:rPr>
          <w:rFonts w:ascii="Book Antiqua" w:hAnsi="Book Antiqua" w:cs="Times New Roman"/>
          <w:sz w:val="26"/>
          <w:szCs w:val="26"/>
        </w:rPr>
        <w:t>. Po besedah svete Terezije: »Drugim svetnikom je Gospod naklonil moč, da pomagajo v posameznih človekovih potrebah, toda po mojih izkušnjah je tem slavnemu svetniku dal, da nam zmore pomagati v vseh potrebah.«</w:t>
      </w:r>
    </w:p>
    <w:p w14:paraId="39A20CF9" w14:textId="77777777" w:rsidR="00581272" w:rsidRPr="00CF4FB8" w:rsidRDefault="00581272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8"/>
          <w:szCs w:val="8"/>
        </w:rPr>
      </w:pPr>
    </w:p>
    <w:p w14:paraId="25D0449B" w14:textId="36300CD6" w:rsidR="007E22AA" w:rsidRPr="00946AAA" w:rsidRDefault="007E22AA" w:rsidP="007E22AA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946AAA">
        <w:rPr>
          <w:rFonts w:ascii="Book Antiqua" w:hAnsi="Book Antiqua" w:cs="Times New Roman"/>
          <w:b/>
          <w:bCs/>
          <w:sz w:val="26"/>
          <w:szCs w:val="26"/>
        </w:rPr>
        <w:t xml:space="preserve">V izogib širjenju </w:t>
      </w:r>
      <w:proofErr w:type="spellStart"/>
      <w:r w:rsidRPr="00946AAA">
        <w:rPr>
          <w:rFonts w:ascii="Book Antiqua" w:hAnsi="Book Antiqua" w:cs="Times New Roman"/>
          <w:b/>
          <w:bCs/>
          <w:sz w:val="26"/>
          <w:szCs w:val="26"/>
        </w:rPr>
        <w:t>koronavirusa</w:t>
      </w:r>
      <w:proofErr w:type="spellEnd"/>
      <w:r w:rsidRPr="00946AAA">
        <w:rPr>
          <w:rFonts w:ascii="Book Antiqua" w:hAnsi="Book Antiqua" w:cs="Times New Roman"/>
          <w:b/>
          <w:bCs/>
          <w:sz w:val="26"/>
          <w:szCs w:val="26"/>
        </w:rPr>
        <w:t xml:space="preserve"> COVID-19 in za ohranjanje zdravja prebivalstva, so do nadaljnjega odpovedane vse svete maše, podeljevanje zakramentov, </w:t>
      </w:r>
      <w:proofErr w:type="spellStart"/>
      <w:r w:rsidRPr="00946AAA">
        <w:rPr>
          <w:rFonts w:ascii="Book Antiqua" w:hAnsi="Book Antiqua" w:cs="Times New Roman"/>
          <w:b/>
          <w:bCs/>
          <w:sz w:val="26"/>
          <w:szCs w:val="26"/>
        </w:rPr>
        <w:t>zakramentalov</w:t>
      </w:r>
      <w:proofErr w:type="spellEnd"/>
      <w:r w:rsidRPr="00946AAA">
        <w:rPr>
          <w:rFonts w:ascii="Book Antiqua" w:hAnsi="Book Antiqua" w:cs="Times New Roman"/>
          <w:b/>
          <w:bCs/>
          <w:sz w:val="26"/>
          <w:szCs w:val="26"/>
        </w:rPr>
        <w:t>, ljudske pobožnosti, župnijska praznovanja in drugi dogodki ter vsa srečanja. Svete maše in križevi poti ter druge oblike pobožnosti na prostem niso dovoljeni.</w:t>
      </w:r>
    </w:p>
    <w:p w14:paraId="41E4A59B" w14:textId="77777777" w:rsidR="007E22AA" w:rsidRPr="00946AAA" w:rsidRDefault="007E22AA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7BB20718" w14:textId="77777777" w:rsidR="00581272" w:rsidRPr="00946AAA" w:rsidRDefault="007E22AA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946AAA">
        <w:rPr>
          <w:rFonts w:ascii="Book Antiqua" w:hAnsi="Book Antiqua" w:cs="Times New Roman"/>
          <w:b/>
          <w:bCs/>
          <w:sz w:val="26"/>
          <w:szCs w:val="26"/>
        </w:rPr>
        <w:t>Do preklica po župnijah ni verouka in drugih oblik izobraževanja ter župnijskih srečanj. Kateheti naj starše prosijo, da manjkajočo snov predelajo skupaj s svojimi otroki.</w:t>
      </w:r>
    </w:p>
    <w:p w14:paraId="77C7111C" w14:textId="77777777" w:rsidR="00A65DE9" w:rsidRDefault="00A65DE9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14:paraId="2AE866DE" w14:textId="77777777" w:rsidR="00A65DE9" w:rsidRPr="00054BAB" w:rsidRDefault="00A65DE9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14:paraId="1A067DAE" w14:textId="1F852599" w:rsidR="00CF4FB8" w:rsidRPr="00946AAA" w:rsidRDefault="00A65DE9" w:rsidP="00CF4FB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Svete maše</w:t>
      </w:r>
      <w:r w:rsidR="00CF4FB8">
        <w:rPr>
          <w:rFonts w:ascii="Book Antiqua" w:hAnsi="Book Antiqua" w:cs="Times New Roman"/>
          <w:b/>
          <w:sz w:val="30"/>
          <w:szCs w:val="30"/>
        </w:rPr>
        <w:t xml:space="preserve"> / 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 xml:space="preserve">nedeljske maše po spodnjih namenih bodo opravljene v ljubljanski stolnici; maše med tednom pa bo župnik opravil v kapeli v Rovtah. 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>Duhovnik</w:t>
      </w:r>
      <w:r w:rsidR="00CF4FB8">
        <w:rPr>
          <w:rFonts w:ascii="Book Antiqua" w:hAnsi="Book Antiqua" w:cs="Times New Roman"/>
          <w:b/>
          <w:i/>
          <w:iCs/>
          <w:sz w:val="28"/>
          <w:szCs w:val="28"/>
        </w:rPr>
        <w:t>a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 xml:space="preserve"> daruje</w:t>
      </w:r>
      <w:r w:rsidR="00CF4FB8">
        <w:rPr>
          <w:rFonts w:ascii="Book Antiqua" w:hAnsi="Book Antiqua" w:cs="Times New Roman"/>
          <w:b/>
          <w:i/>
          <w:iCs/>
          <w:sz w:val="28"/>
          <w:szCs w:val="28"/>
        </w:rPr>
        <w:t>ta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 xml:space="preserve"> svete maše brez prisotnosti vernikov.</w:t>
      </w:r>
      <w:r w:rsidR="00CF4FB8" w:rsidRPr="00946AAA">
        <w:rPr>
          <w:rFonts w:ascii="Book Antiqua" w:hAnsi="Book Antiqua" w:cs="Times New Roman"/>
          <w:b/>
          <w:bCs/>
          <w:sz w:val="26"/>
          <w:szCs w:val="26"/>
        </w:rPr>
        <w:t xml:space="preserve"> </w:t>
      </w:r>
    </w:p>
    <w:p w14:paraId="30BF2AB1" w14:textId="061039E1" w:rsidR="00A65DE9" w:rsidRPr="00CF4FB8" w:rsidRDefault="00A65DE9" w:rsidP="00A65DE9">
      <w:pPr>
        <w:spacing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</w:p>
    <w:p w14:paraId="30D58C30" w14:textId="3C9058AE" w:rsidR="00581272" w:rsidRDefault="00581272" w:rsidP="00581272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NEDELJA,           15</w:t>
      </w:r>
      <w:r w:rsidRPr="00C94578"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30"/>
          <w:szCs w:val="30"/>
        </w:rPr>
        <w:t>3</w:t>
      </w:r>
      <w:r w:rsidRPr="00C94578">
        <w:rPr>
          <w:rFonts w:ascii="Book Antiqua" w:hAnsi="Book Antiqua" w:cs="Times New Roman"/>
          <w:sz w:val="30"/>
          <w:szCs w:val="30"/>
        </w:rPr>
        <w:t xml:space="preserve">. </w:t>
      </w:r>
      <w:r>
        <w:rPr>
          <w:rFonts w:ascii="Book Antiqua" w:hAnsi="Book Antiqua" w:cs="Times New Roman"/>
          <w:sz w:val="30"/>
          <w:szCs w:val="30"/>
        </w:rPr>
        <w:t xml:space="preserve">  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Vida Bogataj, Račeva, obletna</w:t>
      </w:r>
    </w:p>
    <w:p w14:paraId="0B6FD6A5" w14:textId="6BDF2006" w:rsidR="009C08B4" w:rsidRDefault="00581272" w:rsidP="009C08B4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ČETRTEK</w:t>
      </w:r>
      <w:r w:rsidR="009C08B4">
        <w:rPr>
          <w:rFonts w:ascii="Book Antiqua" w:hAnsi="Book Antiqua" w:cs="Times New Roman"/>
          <w:sz w:val="30"/>
          <w:szCs w:val="30"/>
        </w:rPr>
        <w:t xml:space="preserve">,          </w:t>
      </w:r>
      <w:r w:rsidR="008B64A7">
        <w:rPr>
          <w:rFonts w:ascii="Book Antiqua" w:hAnsi="Book Antiqua" w:cs="Times New Roman"/>
          <w:sz w:val="30"/>
          <w:szCs w:val="30"/>
        </w:rPr>
        <w:t xml:space="preserve"> 1</w:t>
      </w:r>
      <w:r>
        <w:rPr>
          <w:rFonts w:ascii="Book Antiqua" w:hAnsi="Book Antiqua" w:cs="Times New Roman"/>
          <w:sz w:val="30"/>
          <w:szCs w:val="30"/>
        </w:rPr>
        <w:t>9</w:t>
      </w:r>
      <w:r w:rsidR="009C08B4" w:rsidRPr="00C94578">
        <w:rPr>
          <w:rFonts w:ascii="Book Antiqua" w:hAnsi="Book Antiqua" w:cs="Times New Roman"/>
          <w:sz w:val="30"/>
          <w:szCs w:val="30"/>
        </w:rPr>
        <w:t>.</w:t>
      </w:r>
      <w:r w:rsidR="002D3576">
        <w:rPr>
          <w:rFonts w:ascii="Book Antiqua" w:hAnsi="Book Antiqua" w:cs="Times New Roman"/>
          <w:sz w:val="30"/>
          <w:szCs w:val="30"/>
        </w:rPr>
        <w:t>3</w:t>
      </w:r>
      <w:r w:rsidR="009C08B4" w:rsidRPr="00C94578">
        <w:rPr>
          <w:rFonts w:ascii="Book Antiqua" w:hAnsi="Book Antiqua" w:cs="Times New Roman"/>
          <w:sz w:val="30"/>
          <w:szCs w:val="30"/>
        </w:rPr>
        <w:t xml:space="preserve">. </w:t>
      </w:r>
      <w:r w:rsidR="009C08B4">
        <w:rPr>
          <w:rFonts w:ascii="Book Antiqua" w:hAnsi="Book Antiqua" w:cs="Times New Roman"/>
          <w:sz w:val="30"/>
          <w:szCs w:val="30"/>
        </w:rPr>
        <w:t xml:space="preserve">  </w:t>
      </w:r>
      <w:r w:rsidR="00D532A0">
        <w:rPr>
          <w:rFonts w:ascii="Book Antiqua" w:hAnsi="Book Antiqua" w:cs="Times New Roman"/>
          <w:sz w:val="30"/>
          <w:szCs w:val="30"/>
        </w:rPr>
        <w:t xml:space="preserve"> </w:t>
      </w:r>
      <w:r w:rsidR="009C08B4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9C08B4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Jožefa Nagode, godovna, Račeva</w:t>
      </w:r>
    </w:p>
    <w:p w14:paraId="5C8A3D2C" w14:textId="3F3412CA" w:rsidR="00581272" w:rsidRDefault="00581272" w:rsidP="00581272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SOBOTA,             21</w:t>
      </w:r>
      <w:r w:rsidRPr="00C94578">
        <w:rPr>
          <w:rFonts w:ascii="Book Antiqua" w:hAnsi="Book Antiqua" w:cs="Times New Roman"/>
          <w:sz w:val="30"/>
          <w:szCs w:val="30"/>
        </w:rPr>
        <w:t>.</w:t>
      </w:r>
      <w:r>
        <w:rPr>
          <w:rFonts w:ascii="Book Antiqua" w:hAnsi="Book Antiqua" w:cs="Times New Roman"/>
          <w:sz w:val="30"/>
          <w:szCs w:val="30"/>
        </w:rPr>
        <w:t>3</w:t>
      </w:r>
      <w:r w:rsidRPr="00C94578">
        <w:rPr>
          <w:rFonts w:ascii="Book Antiqua" w:hAnsi="Book Antiqua" w:cs="Times New Roman"/>
          <w:sz w:val="30"/>
          <w:szCs w:val="30"/>
        </w:rPr>
        <w:t xml:space="preserve">. </w:t>
      </w:r>
      <w:r>
        <w:rPr>
          <w:rFonts w:ascii="Book Antiqua" w:hAnsi="Book Antiqua" w:cs="Times New Roman"/>
          <w:sz w:val="30"/>
          <w:szCs w:val="30"/>
        </w:rPr>
        <w:t xml:space="preserve">  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Anton Bradeško, 30. dan, Hlevni vrh 5</w:t>
      </w:r>
    </w:p>
    <w:p w14:paraId="3E59BAE5" w14:textId="48F4181B" w:rsidR="00A65DE9" w:rsidRDefault="002024C6" w:rsidP="00A65DE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         </w:t>
      </w:r>
      <w:r w:rsidR="00581272">
        <w:rPr>
          <w:rFonts w:ascii="Book Antiqua" w:hAnsi="Book Antiqua" w:cs="Times New Roman"/>
          <w:sz w:val="30"/>
          <w:szCs w:val="30"/>
        </w:rPr>
        <w:t xml:space="preserve"> 22</w:t>
      </w:r>
      <w:r w:rsidR="00A65DE9" w:rsidRPr="00C94578">
        <w:rPr>
          <w:rFonts w:ascii="Book Antiqua" w:hAnsi="Book Antiqua" w:cs="Times New Roman"/>
          <w:sz w:val="30"/>
          <w:szCs w:val="30"/>
        </w:rPr>
        <w:t>.</w:t>
      </w:r>
      <w:r w:rsidR="00D532A0">
        <w:rPr>
          <w:rFonts w:ascii="Book Antiqua" w:hAnsi="Book Antiqua" w:cs="Times New Roman"/>
          <w:sz w:val="30"/>
          <w:szCs w:val="30"/>
        </w:rPr>
        <w:t>3</w:t>
      </w:r>
      <w:r w:rsidR="00A65DE9" w:rsidRPr="00C94578">
        <w:rPr>
          <w:rFonts w:ascii="Book Antiqua" w:hAnsi="Book Antiqua" w:cs="Times New Roman"/>
          <w:sz w:val="30"/>
          <w:szCs w:val="30"/>
        </w:rPr>
        <w:t xml:space="preserve">. </w:t>
      </w:r>
      <w:r w:rsidR="00A65DE9">
        <w:rPr>
          <w:rFonts w:ascii="Book Antiqua" w:hAnsi="Book Antiqua" w:cs="Times New Roman"/>
          <w:sz w:val="30"/>
          <w:szCs w:val="30"/>
        </w:rPr>
        <w:t xml:space="preserve"> </w:t>
      </w:r>
      <w:r w:rsidR="00D532A0">
        <w:rPr>
          <w:rFonts w:ascii="Book Antiqua" w:hAnsi="Book Antiqua" w:cs="Times New Roman"/>
          <w:sz w:val="30"/>
          <w:szCs w:val="30"/>
        </w:rPr>
        <w:t xml:space="preserve"> </w:t>
      </w:r>
      <w:r w:rsidR="00A65DE9">
        <w:rPr>
          <w:rFonts w:ascii="Book Antiqua" w:hAnsi="Book Antiqua" w:cs="Times New Roman"/>
          <w:sz w:val="30"/>
          <w:szCs w:val="30"/>
        </w:rPr>
        <w:t xml:space="preserve"> </w:t>
      </w:r>
      <w:r w:rsidR="00A65DE9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A65DE9">
        <w:rPr>
          <w:rFonts w:ascii="Book Antiqua" w:hAnsi="Book Antiqua" w:cs="Times New Roman"/>
          <w:sz w:val="30"/>
          <w:szCs w:val="30"/>
        </w:rPr>
        <w:t xml:space="preserve"> </w:t>
      </w:r>
      <w:r w:rsidR="00581272">
        <w:rPr>
          <w:rFonts w:ascii="Book Antiqua" w:hAnsi="Book Antiqua" w:cs="Times New Roman"/>
          <w:sz w:val="30"/>
          <w:szCs w:val="30"/>
        </w:rPr>
        <w:t>Mihael Mlinar, Hlevni vrh 2</w:t>
      </w:r>
      <w:bookmarkStart w:id="0" w:name="_GoBack"/>
      <w:bookmarkEnd w:id="0"/>
    </w:p>
    <w:sectPr w:rsidR="00A65DE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97088" w14:textId="77777777" w:rsidR="0036448E" w:rsidRDefault="0036448E" w:rsidP="00F50C6F">
      <w:pPr>
        <w:spacing w:after="0" w:line="240" w:lineRule="auto"/>
      </w:pPr>
      <w:r>
        <w:separator/>
      </w:r>
    </w:p>
  </w:endnote>
  <w:endnote w:type="continuationSeparator" w:id="0">
    <w:p w14:paraId="4971E5F5" w14:textId="77777777" w:rsidR="0036448E" w:rsidRDefault="0036448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CBC1" w14:textId="77777777" w:rsidR="0036448E" w:rsidRDefault="0036448E" w:rsidP="00F50C6F">
      <w:pPr>
        <w:spacing w:after="0" w:line="240" w:lineRule="auto"/>
      </w:pPr>
      <w:r>
        <w:separator/>
      </w:r>
    </w:p>
  </w:footnote>
  <w:footnote w:type="continuationSeparator" w:id="0">
    <w:p w14:paraId="2FCC574B" w14:textId="77777777" w:rsidR="0036448E" w:rsidRDefault="0036448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0B22"/>
    <w:rsid w:val="00053B22"/>
    <w:rsid w:val="00053FEC"/>
    <w:rsid w:val="00054AAA"/>
    <w:rsid w:val="00054BAB"/>
    <w:rsid w:val="00054DC3"/>
    <w:rsid w:val="00056B9C"/>
    <w:rsid w:val="00060DCF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2A1B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3328"/>
    <w:rsid w:val="00113A62"/>
    <w:rsid w:val="00115FBE"/>
    <w:rsid w:val="00116446"/>
    <w:rsid w:val="00120AFF"/>
    <w:rsid w:val="001227F3"/>
    <w:rsid w:val="00124C36"/>
    <w:rsid w:val="001261C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867D9"/>
    <w:rsid w:val="001874D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0DFD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0FA2"/>
    <w:rsid w:val="001F1623"/>
    <w:rsid w:val="001F3915"/>
    <w:rsid w:val="001F3AB6"/>
    <w:rsid w:val="001F53C3"/>
    <w:rsid w:val="001F7CD8"/>
    <w:rsid w:val="002024C6"/>
    <w:rsid w:val="00204805"/>
    <w:rsid w:val="002053EB"/>
    <w:rsid w:val="00205766"/>
    <w:rsid w:val="00213000"/>
    <w:rsid w:val="00216937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2558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1281"/>
    <w:rsid w:val="002C3391"/>
    <w:rsid w:val="002C5DEF"/>
    <w:rsid w:val="002C65C0"/>
    <w:rsid w:val="002D3576"/>
    <w:rsid w:val="002D3674"/>
    <w:rsid w:val="002D7526"/>
    <w:rsid w:val="002D7FF1"/>
    <w:rsid w:val="002E47BA"/>
    <w:rsid w:val="002E6017"/>
    <w:rsid w:val="002E61D8"/>
    <w:rsid w:val="002F2C43"/>
    <w:rsid w:val="002F66D1"/>
    <w:rsid w:val="003005FC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526B4"/>
    <w:rsid w:val="0036064A"/>
    <w:rsid w:val="0036448E"/>
    <w:rsid w:val="00365C61"/>
    <w:rsid w:val="003666F5"/>
    <w:rsid w:val="003668D5"/>
    <w:rsid w:val="00370512"/>
    <w:rsid w:val="00374DDE"/>
    <w:rsid w:val="003754A1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34C1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48C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2501"/>
    <w:rsid w:val="00525941"/>
    <w:rsid w:val="00526E8B"/>
    <w:rsid w:val="00527AF7"/>
    <w:rsid w:val="0053172F"/>
    <w:rsid w:val="00533DE3"/>
    <w:rsid w:val="005350AA"/>
    <w:rsid w:val="005360AA"/>
    <w:rsid w:val="00537425"/>
    <w:rsid w:val="005375D6"/>
    <w:rsid w:val="00540226"/>
    <w:rsid w:val="005421A2"/>
    <w:rsid w:val="005459D2"/>
    <w:rsid w:val="00546F34"/>
    <w:rsid w:val="00553EDC"/>
    <w:rsid w:val="00554865"/>
    <w:rsid w:val="005555BB"/>
    <w:rsid w:val="0056109B"/>
    <w:rsid w:val="00563BA3"/>
    <w:rsid w:val="00566424"/>
    <w:rsid w:val="00567785"/>
    <w:rsid w:val="00571D69"/>
    <w:rsid w:val="00573829"/>
    <w:rsid w:val="00573AC3"/>
    <w:rsid w:val="00580D98"/>
    <w:rsid w:val="00580DEB"/>
    <w:rsid w:val="00581272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628B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136"/>
    <w:rsid w:val="00627DFC"/>
    <w:rsid w:val="00635C27"/>
    <w:rsid w:val="00635F24"/>
    <w:rsid w:val="00637EDD"/>
    <w:rsid w:val="00640E41"/>
    <w:rsid w:val="00641FF2"/>
    <w:rsid w:val="00643381"/>
    <w:rsid w:val="00643609"/>
    <w:rsid w:val="00644B23"/>
    <w:rsid w:val="00654BFE"/>
    <w:rsid w:val="00661BD1"/>
    <w:rsid w:val="00663771"/>
    <w:rsid w:val="0066396E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2E2"/>
    <w:rsid w:val="006B69A6"/>
    <w:rsid w:val="006C02E3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46CF"/>
    <w:rsid w:val="006E606A"/>
    <w:rsid w:val="006E7B1E"/>
    <w:rsid w:val="006F15CE"/>
    <w:rsid w:val="006F26AD"/>
    <w:rsid w:val="006F27DA"/>
    <w:rsid w:val="006F35F1"/>
    <w:rsid w:val="006F502C"/>
    <w:rsid w:val="006F757B"/>
    <w:rsid w:val="006F76C7"/>
    <w:rsid w:val="00702B38"/>
    <w:rsid w:val="00705668"/>
    <w:rsid w:val="00706506"/>
    <w:rsid w:val="0071059B"/>
    <w:rsid w:val="007148F8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738E"/>
    <w:rsid w:val="00761131"/>
    <w:rsid w:val="00764DAC"/>
    <w:rsid w:val="007651DF"/>
    <w:rsid w:val="00771616"/>
    <w:rsid w:val="00771E99"/>
    <w:rsid w:val="00772500"/>
    <w:rsid w:val="0077703B"/>
    <w:rsid w:val="00780FA1"/>
    <w:rsid w:val="007931E6"/>
    <w:rsid w:val="0079368A"/>
    <w:rsid w:val="00795760"/>
    <w:rsid w:val="00796887"/>
    <w:rsid w:val="007A321D"/>
    <w:rsid w:val="007A540C"/>
    <w:rsid w:val="007A737D"/>
    <w:rsid w:val="007B0508"/>
    <w:rsid w:val="007B1240"/>
    <w:rsid w:val="007B3EA3"/>
    <w:rsid w:val="007B6E45"/>
    <w:rsid w:val="007B6F23"/>
    <w:rsid w:val="007C0704"/>
    <w:rsid w:val="007C0949"/>
    <w:rsid w:val="007C0F65"/>
    <w:rsid w:val="007C1269"/>
    <w:rsid w:val="007C3A8C"/>
    <w:rsid w:val="007C7FE5"/>
    <w:rsid w:val="007D3D37"/>
    <w:rsid w:val="007D6425"/>
    <w:rsid w:val="007E22AA"/>
    <w:rsid w:val="007E2A60"/>
    <w:rsid w:val="007E35C2"/>
    <w:rsid w:val="007E38AA"/>
    <w:rsid w:val="007E777E"/>
    <w:rsid w:val="007F0C6D"/>
    <w:rsid w:val="007F178A"/>
    <w:rsid w:val="007F5DAF"/>
    <w:rsid w:val="00800584"/>
    <w:rsid w:val="00801325"/>
    <w:rsid w:val="00803DE3"/>
    <w:rsid w:val="00806A3C"/>
    <w:rsid w:val="008071A8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59A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42C"/>
    <w:rsid w:val="00885E9A"/>
    <w:rsid w:val="00885FA6"/>
    <w:rsid w:val="008864A1"/>
    <w:rsid w:val="00890885"/>
    <w:rsid w:val="0089376F"/>
    <w:rsid w:val="008A4731"/>
    <w:rsid w:val="008B2AF3"/>
    <w:rsid w:val="008B2D9A"/>
    <w:rsid w:val="008B64A7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63B2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250C3"/>
    <w:rsid w:val="00930D2F"/>
    <w:rsid w:val="0093337C"/>
    <w:rsid w:val="00937453"/>
    <w:rsid w:val="00940226"/>
    <w:rsid w:val="00941B33"/>
    <w:rsid w:val="009460BF"/>
    <w:rsid w:val="00946AAA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247E"/>
    <w:rsid w:val="009936D7"/>
    <w:rsid w:val="009945C0"/>
    <w:rsid w:val="009960FA"/>
    <w:rsid w:val="00997629"/>
    <w:rsid w:val="00997FF6"/>
    <w:rsid w:val="009A5716"/>
    <w:rsid w:val="009A6173"/>
    <w:rsid w:val="009B0EAC"/>
    <w:rsid w:val="009B7169"/>
    <w:rsid w:val="009C08B4"/>
    <w:rsid w:val="009C22DC"/>
    <w:rsid w:val="009C465E"/>
    <w:rsid w:val="009D2848"/>
    <w:rsid w:val="009D56D6"/>
    <w:rsid w:val="009D5AA6"/>
    <w:rsid w:val="009D5DAA"/>
    <w:rsid w:val="009E2856"/>
    <w:rsid w:val="009E6B20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06CF3"/>
    <w:rsid w:val="00A175DA"/>
    <w:rsid w:val="00A2565C"/>
    <w:rsid w:val="00A25EC7"/>
    <w:rsid w:val="00A272E2"/>
    <w:rsid w:val="00A32A1B"/>
    <w:rsid w:val="00A379AA"/>
    <w:rsid w:val="00A46A1B"/>
    <w:rsid w:val="00A46F6E"/>
    <w:rsid w:val="00A47224"/>
    <w:rsid w:val="00A4795D"/>
    <w:rsid w:val="00A51E99"/>
    <w:rsid w:val="00A522A8"/>
    <w:rsid w:val="00A5464C"/>
    <w:rsid w:val="00A5503B"/>
    <w:rsid w:val="00A571D0"/>
    <w:rsid w:val="00A610B3"/>
    <w:rsid w:val="00A61405"/>
    <w:rsid w:val="00A62596"/>
    <w:rsid w:val="00A65DE9"/>
    <w:rsid w:val="00A70055"/>
    <w:rsid w:val="00A70E6C"/>
    <w:rsid w:val="00A75291"/>
    <w:rsid w:val="00A767D1"/>
    <w:rsid w:val="00A80225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2140"/>
    <w:rsid w:val="00AD3A5F"/>
    <w:rsid w:val="00AD471B"/>
    <w:rsid w:val="00AD6359"/>
    <w:rsid w:val="00AE1167"/>
    <w:rsid w:val="00AE7FBE"/>
    <w:rsid w:val="00AF2E84"/>
    <w:rsid w:val="00AF52B9"/>
    <w:rsid w:val="00B03651"/>
    <w:rsid w:val="00B11BC5"/>
    <w:rsid w:val="00B121CD"/>
    <w:rsid w:val="00B135E4"/>
    <w:rsid w:val="00B13A0F"/>
    <w:rsid w:val="00B14D72"/>
    <w:rsid w:val="00B208BC"/>
    <w:rsid w:val="00B20EF9"/>
    <w:rsid w:val="00B220F1"/>
    <w:rsid w:val="00B2351B"/>
    <w:rsid w:val="00B2685B"/>
    <w:rsid w:val="00B271AB"/>
    <w:rsid w:val="00B30A9B"/>
    <w:rsid w:val="00B3197D"/>
    <w:rsid w:val="00B31D6B"/>
    <w:rsid w:val="00B32244"/>
    <w:rsid w:val="00B3502B"/>
    <w:rsid w:val="00B3746E"/>
    <w:rsid w:val="00B40519"/>
    <w:rsid w:val="00B41ECB"/>
    <w:rsid w:val="00B44D0A"/>
    <w:rsid w:val="00B47B90"/>
    <w:rsid w:val="00B5175A"/>
    <w:rsid w:val="00B539BF"/>
    <w:rsid w:val="00B57191"/>
    <w:rsid w:val="00B60147"/>
    <w:rsid w:val="00B60235"/>
    <w:rsid w:val="00B65F33"/>
    <w:rsid w:val="00B72D30"/>
    <w:rsid w:val="00B72D73"/>
    <w:rsid w:val="00B72F95"/>
    <w:rsid w:val="00B74770"/>
    <w:rsid w:val="00B7488D"/>
    <w:rsid w:val="00B76CD9"/>
    <w:rsid w:val="00B8089F"/>
    <w:rsid w:val="00B83001"/>
    <w:rsid w:val="00B9130D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0BF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5EC0"/>
    <w:rsid w:val="00C66558"/>
    <w:rsid w:val="00C66A3B"/>
    <w:rsid w:val="00C70710"/>
    <w:rsid w:val="00C7359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0B24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4FB8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101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32A0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0B78"/>
    <w:rsid w:val="00DB324C"/>
    <w:rsid w:val="00DB3B2F"/>
    <w:rsid w:val="00DB6E86"/>
    <w:rsid w:val="00DC0D8C"/>
    <w:rsid w:val="00DC251D"/>
    <w:rsid w:val="00DC4E51"/>
    <w:rsid w:val="00DD1E54"/>
    <w:rsid w:val="00DE33B7"/>
    <w:rsid w:val="00DE6BFA"/>
    <w:rsid w:val="00DF5161"/>
    <w:rsid w:val="00DF5EC1"/>
    <w:rsid w:val="00DF65E3"/>
    <w:rsid w:val="00DF704F"/>
    <w:rsid w:val="00DF782D"/>
    <w:rsid w:val="00DF7BB6"/>
    <w:rsid w:val="00E013F7"/>
    <w:rsid w:val="00E014A0"/>
    <w:rsid w:val="00E027CB"/>
    <w:rsid w:val="00E04912"/>
    <w:rsid w:val="00E05BB8"/>
    <w:rsid w:val="00E06C44"/>
    <w:rsid w:val="00E204D1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97F2E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C7F9F"/>
    <w:rsid w:val="00ED35BD"/>
    <w:rsid w:val="00EE54E1"/>
    <w:rsid w:val="00EE5F5E"/>
    <w:rsid w:val="00EF147E"/>
    <w:rsid w:val="00EF1F92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09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36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A0A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5D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1A8755-6904-4A18-850A-7BBF4D66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11</cp:revision>
  <cp:lastPrinted>2020-03-13T05:40:00Z</cp:lastPrinted>
  <dcterms:created xsi:type="dcterms:W3CDTF">2020-03-04T17:32:00Z</dcterms:created>
  <dcterms:modified xsi:type="dcterms:W3CDTF">2020-03-15T06:08:00Z</dcterms:modified>
</cp:coreProperties>
</file>