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70CE" w14:textId="77777777" w:rsidR="00223543" w:rsidRPr="009629B9" w:rsidRDefault="009629B9" w:rsidP="00816228">
      <w:pPr>
        <w:tabs>
          <w:tab w:val="left" w:pos="5595"/>
        </w:tabs>
        <w:spacing w:after="0" w:line="240" w:lineRule="auto"/>
        <w:ind w:right="425"/>
        <w:jc w:val="both"/>
        <w:rPr>
          <w:rFonts w:ascii="Book Antiqua" w:hAnsi="Book Antiqua" w:cs="Times New Roman"/>
          <w:b/>
          <w:sz w:val="30"/>
          <w:szCs w:val="30"/>
        </w:rPr>
      </w:pPr>
      <w:r w:rsidRPr="009629B9">
        <w:rPr>
          <w:rFonts w:ascii="Book Antiqua" w:hAnsi="Book Antiqua" w:cs="Times New Roman"/>
          <w:b/>
          <w:sz w:val="30"/>
          <w:szCs w:val="30"/>
        </w:rPr>
        <w:t>2.</w:t>
      </w:r>
      <w:r w:rsidRPr="009629B9">
        <w:rPr>
          <w:rFonts w:ascii="Book Antiqua" w:hAnsi="Book Antiqua" w:cs="Times New Roman"/>
          <w:b/>
          <w:sz w:val="16"/>
          <w:szCs w:val="16"/>
        </w:rPr>
        <w:t xml:space="preserve"> </w:t>
      </w:r>
      <w:r w:rsidR="00732142" w:rsidRPr="009629B9">
        <w:rPr>
          <w:rFonts w:ascii="Book Antiqua" w:hAnsi="Book Antiqua" w:cs="Times New Roman"/>
          <w:b/>
          <w:sz w:val="30"/>
          <w:szCs w:val="30"/>
        </w:rPr>
        <w:t>NEDELJA</w:t>
      </w:r>
      <w:r w:rsidR="00732142" w:rsidRPr="009629B9">
        <w:rPr>
          <w:rFonts w:ascii="Book Antiqua" w:hAnsi="Book Antiqua" w:cs="Times New Roman"/>
          <w:b/>
          <w:sz w:val="16"/>
          <w:szCs w:val="16"/>
        </w:rPr>
        <w:t xml:space="preserve"> </w:t>
      </w:r>
      <w:r w:rsidRPr="009629B9">
        <w:rPr>
          <w:rFonts w:ascii="Book Antiqua" w:hAnsi="Book Antiqua" w:cs="Times New Roman"/>
          <w:b/>
          <w:sz w:val="30"/>
          <w:szCs w:val="30"/>
        </w:rPr>
        <w:t>MED</w:t>
      </w:r>
      <w:r w:rsidRPr="009629B9">
        <w:rPr>
          <w:rFonts w:ascii="Book Antiqua" w:hAnsi="Book Antiqua" w:cs="Times New Roman"/>
          <w:b/>
          <w:sz w:val="16"/>
          <w:szCs w:val="16"/>
        </w:rPr>
        <w:t xml:space="preserve"> </w:t>
      </w:r>
      <w:r w:rsidRPr="009629B9">
        <w:rPr>
          <w:rFonts w:ascii="Book Antiqua" w:hAnsi="Book Antiqua" w:cs="Times New Roman"/>
          <w:b/>
          <w:sz w:val="30"/>
          <w:szCs w:val="30"/>
        </w:rPr>
        <w:t>LETOM</w:t>
      </w:r>
      <w:r w:rsidRPr="009629B9">
        <w:rPr>
          <w:rFonts w:ascii="Book Antiqua" w:hAnsi="Book Antiqua" w:cs="Times New Roman"/>
          <w:b/>
          <w:sz w:val="16"/>
          <w:szCs w:val="16"/>
        </w:rPr>
        <w:t xml:space="preserve">, </w:t>
      </w:r>
      <w:r w:rsidRPr="009629B9">
        <w:rPr>
          <w:rFonts w:ascii="Book Antiqua" w:hAnsi="Book Antiqua" w:cs="Times New Roman"/>
          <w:b/>
          <w:sz w:val="30"/>
          <w:szCs w:val="30"/>
        </w:rPr>
        <w:t>NEDELJA</w:t>
      </w:r>
      <w:r w:rsidRPr="009629B9">
        <w:rPr>
          <w:rFonts w:ascii="Book Antiqua" w:hAnsi="Book Antiqua" w:cs="Times New Roman"/>
          <w:b/>
          <w:sz w:val="16"/>
          <w:szCs w:val="16"/>
        </w:rPr>
        <w:t xml:space="preserve"> </w:t>
      </w:r>
      <w:r w:rsidRPr="009629B9">
        <w:rPr>
          <w:rFonts w:ascii="Book Antiqua" w:hAnsi="Book Antiqua" w:cs="Times New Roman"/>
          <w:b/>
          <w:sz w:val="30"/>
          <w:szCs w:val="30"/>
        </w:rPr>
        <w:t>VERSKEGA</w:t>
      </w:r>
      <w:r w:rsidRPr="009629B9">
        <w:rPr>
          <w:rFonts w:ascii="Book Antiqua" w:hAnsi="Book Antiqua" w:cs="Times New Roman"/>
          <w:b/>
          <w:sz w:val="16"/>
          <w:szCs w:val="16"/>
        </w:rPr>
        <w:t xml:space="preserve"> </w:t>
      </w:r>
      <w:r w:rsidRPr="009629B9">
        <w:rPr>
          <w:rFonts w:ascii="Book Antiqua" w:hAnsi="Book Antiqua" w:cs="Times New Roman"/>
          <w:b/>
          <w:sz w:val="30"/>
          <w:szCs w:val="30"/>
        </w:rPr>
        <w:t>TISKA</w:t>
      </w:r>
      <w:r w:rsidR="000D568F" w:rsidRPr="009629B9">
        <w:rPr>
          <w:rFonts w:ascii="Book Antiqua" w:hAnsi="Book Antiqua" w:cs="Times New Roman"/>
          <w:b/>
          <w:sz w:val="16"/>
          <w:szCs w:val="16"/>
        </w:rPr>
        <w:t xml:space="preserve">, </w:t>
      </w:r>
      <w:r w:rsidRPr="009629B9">
        <w:rPr>
          <w:rFonts w:ascii="Book Antiqua" w:hAnsi="Book Antiqua" w:cs="Times New Roman"/>
          <w:b/>
          <w:sz w:val="30"/>
          <w:szCs w:val="30"/>
        </w:rPr>
        <w:t>16</w:t>
      </w:r>
      <w:r w:rsidR="00816228" w:rsidRPr="009629B9">
        <w:rPr>
          <w:rFonts w:ascii="Book Antiqua" w:hAnsi="Book Antiqua" w:cs="Times New Roman"/>
          <w:b/>
          <w:sz w:val="16"/>
          <w:szCs w:val="16"/>
        </w:rPr>
        <w:t>.</w:t>
      </w:r>
      <w:r w:rsidR="00E46E2A" w:rsidRPr="009629B9">
        <w:rPr>
          <w:rFonts w:ascii="Book Antiqua" w:hAnsi="Book Antiqua" w:cs="Times New Roman"/>
          <w:b/>
          <w:sz w:val="16"/>
          <w:szCs w:val="16"/>
        </w:rPr>
        <w:t xml:space="preserve"> </w:t>
      </w:r>
      <w:r w:rsidR="00816228" w:rsidRPr="009629B9">
        <w:rPr>
          <w:rFonts w:ascii="Book Antiqua" w:hAnsi="Book Antiqua" w:cs="Times New Roman"/>
          <w:b/>
          <w:sz w:val="30"/>
          <w:szCs w:val="30"/>
        </w:rPr>
        <w:t>januar</w:t>
      </w:r>
      <w:r w:rsidR="00E46E2A" w:rsidRPr="009629B9">
        <w:rPr>
          <w:rFonts w:ascii="Book Antiqua" w:hAnsi="Book Antiqua" w:cs="Times New Roman"/>
          <w:b/>
          <w:sz w:val="30"/>
          <w:szCs w:val="30"/>
        </w:rPr>
        <w:t xml:space="preserve"> </w:t>
      </w:r>
      <w:r w:rsidR="000D568F" w:rsidRPr="009629B9">
        <w:rPr>
          <w:rFonts w:ascii="Book Antiqua" w:hAnsi="Book Antiqua" w:cs="Times New Roman"/>
          <w:b/>
          <w:sz w:val="30"/>
          <w:szCs w:val="30"/>
        </w:rPr>
        <w:t>202</w:t>
      </w:r>
      <w:r w:rsidR="00816228" w:rsidRPr="009629B9">
        <w:rPr>
          <w:rFonts w:ascii="Book Antiqua" w:hAnsi="Book Antiqua" w:cs="Times New Roman"/>
          <w:b/>
          <w:sz w:val="30"/>
          <w:szCs w:val="30"/>
        </w:rPr>
        <w:t>2</w:t>
      </w:r>
      <w:r w:rsidR="002653AE" w:rsidRPr="009629B9">
        <w:rPr>
          <w:sz w:val="30"/>
          <w:szCs w:val="30"/>
        </w:rPr>
        <w:t xml:space="preserve"> </w:t>
      </w:r>
    </w:p>
    <w:p w14:paraId="38366EE5" w14:textId="77777777" w:rsidR="00223543" w:rsidRDefault="00223543" w:rsidP="00984259">
      <w:pPr>
        <w:spacing w:after="0" w:line="240" w:lineRule="auto"/>
        <w:rPr>
          <w:rFonts w:ascii="Book Antiqua" w:hAnsi="Book Antiqua" w:cs="Times New Roman"/>
          <w:b/>
          <w:sz w:val="16"/>
          <w:szCs w:val="16"/>
        </w:rPr>
      </w:pPr>
    </w:p>
    <w:p w14:paraId="1B491BCA"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17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776"/>
        <w:gridCol w:w="7414"/>
      </w:tblGrid>
      <w:tr w:rsidR="00ED11E8" w:rsidRPr="00ED11E8" w14:paraId="7C850C78" w14:textId="77777777" w:rsidTr="00296586">
        <w:trPr>
          <w:trHeight w:val="2543"/>
        </w:trPr>
        <w:tc>
          <w:tcPr>
            <w:tcW w:w="1985" w:type="dxa"/>
          </w:tcPr>
          <w:p w14:paraId="5EBBCAA1" w14:textId="77777777" w:rsidR="0034070F" w:rsidRPr="00D104FD" w:rsidRDefault="00A13EBB" w:rsidP="00EB0176">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Ponedeljek</w:t>
            </w:r>
            <w:r w:rsidR="00C94B90" w:rsidRPr="00D104FD">
              <w:rPr>
                <w:rFonts w:ascii="Book Antiqua" w:hAnsi="Book Antiqua" w:cs="Times New Roman"/>
                <w:sz w:val="28"/>
                <w:szCs w:val="28"/>
              </w:rPr>
              <w:t xml:space="preserve"> </w:t>
            </w:r>
          </w:p>
          <w:p w14:paraId="65596FCF" w14:textId="77777777" w:rsidR="003351B5" w:rsidRDefault="00ED11E8" w:rsidP="000D568F">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33233290" w14:textId="77777777" w:rsidR="009629B9" w:rsidRDefault="009629B9" w:rsidP="00A82274">
            <w:pPr>
              <w:spacing w:line="240" w:lineRule="atLeast"/>
              <w:ind w:left="38" w:right="-108"/>
              <w:rPr>
                <w:rFonts w:ascii="Book Antiqua" w:hAnsi="Book Antiqua" w:cs="Times New Roman"/>
                <w:sz w:val="28"/>
                <w:szCs w:val="28"/>
              </w:rPr>
            </w:pPr>
          </w:p>
          <w:p w14:paraId="68579A66" w14:textId="77777777" w:rsidR="00E46E2A" w:rsidRDefault="00ED11E8" w:rsidP="00A82274">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Sreda</w:t>
            </w:r>
          </w:p>
          <w:p w14:paraId="03CB1DF7" w14:textId="77777777" w:rsidR="00816228" w:rsidRDefault="00C94B90" w:rsidP="00732142">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Četrtek</w:t>
            </w:r>
          </w:p>
          <w:p w14:paraId="22493738" w14:textId="77777777" w:rsidR="000759AA" w:rsidRDefault="00407255" w:rsidP="00A82274">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w:t>
            </w:r>
            <w:r w:rsidR="00C94B90" w:rsidRPr="00D104FD">
              <w:rPr>
                <w:rFonts w:ascii="Book Antiqua" w:hAnsi="Book Antiqua" w:cs="Times New Roman"/>
                <w:sz w:val="28"/>
                <w:szCs w:val="28"/>
              </w:rPr>
              <w:t>etek</w:t>
            </w:r>
            <w:r w:rsidR="00E36D76" w:rsidRPr="00D104FD">
              <w:rPr>
                <w:rFonts w:ascii="Book Antiqua" w:hAnsi="Book Antiqua" w:cs="Times New Roman"/>
                <w:sz w:val="28"/>
                <w:szCs w:val="28"/>
              </w:rPr>
              <w:t xml:space="preserve"> </w:t>
            </w:r>
          </w:p>
          <w:p w14:paraId="6DD81271" w14:textId="77777777" w:rsidR="00296586" w:rsidRDefault="00407255" w:rsidP="00816228">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w:t>
            </w:r>
            <w:r w:rsidR="00C94B90" w:rsidRPr="00D104FD">
              <w:rPr>
                <w:rFonts w:ascii="Book Antiqua" w:hAnsi="Book Antiqua" w:cs="Times New Roman"/>
                <w:sz w:val="28"/>
                <w:szCs w:val="28"/>
              </w:rPr>
              <w:t>obota</w:t>
            </w:r>
            <w:r w:rsidR="00FA099B">
              <w:rPr>
                <w:rFonts w:ascii="Book Antiqua" w:hAnsi="Book Antiqua" w:cs="Times New Roman"/>
                <w:sz w:val="28"/>
                <w:szCs w:val="28"/>
              </w:rPr>
              <w:t xml:space="preserve"> </w:t>
            </w:r>
          </w:p>
          <w:p w14:paraId="1548749C" w14:textId="77777777" w:rsidR="00ED11E8" w:rsidRPr="00ED11E8" w:rsidRDefault="00407255" w:rsidP="00407255">
            <w:pPr>
              <w:spacing w:line="240" w:lineRule="atLeast"/>
              <w:ind w:left="38" w:right="-108"/>
              <w:rPr>
                <w:rFonts w:ascii="Book Antiqua" w:hAnsi="Book Antiqua" w:cs="Times New Roman"/>
                <w:sz w:val="26"/>
                <w:szCs w:val="28"/>
              </w:rPr>
            </w:pPr>
            <w:r w:rsidRPr="00D104FD">
              <w:rPr>
                <w:rFonts w:ascii="Book Antiqua" w:hAnsi="Book Antiqua" w:cs="Times New Roman"/>
                <w:sz w:val="28"/>
                <w:szCs w:val="28"/>
              </w:rPr>
              <w:t>N</w:t>
            </w:r>
            <w:r w:rsidR="00C94B90" w:rsidRPr="00D104FD">
              <w:rPr>
                <w:rFonts w:ascii="Book Antiqua" w:hAnsi="Book Antiqua" w:cs="Times New Roman"/>
                <w:sz w:val="28"/>
                <w:szCs w:val="28"/>
              </w:rPr>
              <w:t>edelja</w:t>
            </w:r>
            <w:r w:rsidR="00ED11E8" w:rsidRPr="00ED11E8">
              <w:rPr>
                <w:rFonts w:ascii="Book Antiqua" w:hAnsi="Book Antiqua" w:cs="Times New Roman"/>
                <w:sz w:val="26"/>
                <w:szCs w:val="28"/>
              </w:rPr>
              <w:t xml:space="preserve"> </w:t>
            </w:r>
          </w:p>
        </w:tc>
        <w:tc>
          <w:tcPr>
            <w:tcW w:w="709" w:type="dxa"/>
          </w:tcPr>
          <w:p w14:paraId="17AE4C62" w14:textId="77777777" w:rsidR="0034070F" w:rsidRPr="00D104FD" w:rsidRDefault="00732142" w:rsidP="00EB0176">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9629B9">
              <w:rPr>
                <w:rFonts w:ascii="Book Antiqua" w:hAnsi="Book Antiqua" w:cs="Times New Roman"/>
                <w:sz w:val="28"/>
                <w:szCs w:val="28"/>
              </w:rPr>
              <w:t>7</w:t>
            </w:r>
            <w:r w:rsidR="00ED11E8" w:rsidRPr="00D104FD">
              <w:rPr>
                <w:rFonts w:ascii="Book Antiqua" w:hAnsi="Book Antiqua" w:cs="Times New Roman"/>
                <w:sz w:val="28"/>
                <w:szCs w:val="28"/>
              </w:rPr>
              <w:t>.</w:t>
            </w:r>
            <w:r w:rsidR="00105EBB">
              <w:rPr>
                <w:rFonts w:ascii="Book Antiqua" w:hAnsi="Book Antiqua" w:cs="Times New Roman"/>
                <w:sz w:val="28"/>
                <w:szCs w:val="28"/>
              </w:rPr>
              <w:t>1</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14B4F890" w14:textId="77777777" w:rsidR="003351B5" w:rsidRDefault="00732142" w:rsidP="000D568F">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9629B9">
              <w:rPr>
                <w:rFonts w:ascii="Book Antiqua" w:hAnsi="Book Antiqua" w:cs="Times New Roman"/>
                <w:sz w:val="28"/>
                <w:szCs w:val="28"/>
              </w:rPr>
              <w:t>8</w:t>
            </w:r>
            <w:r w:rsidR="0022414E" w:rsidRPr="00D104FD">
              <w:rPr>
                <w:rFonts w:ascii="Book Antiqua" w:hAnsi="Book Antiqua" w:cs="Times New Roman"/>
                <w:sz w:val="28"/>
                <w:szCs w:val="28"/>
              </w:rPr>
              <w:t>.</w:t>
            </w:r>
            <w:r w:rsidR="00105EBB">
              <w:rPr>
                <w:rFonts w:ascii="Book Antiqua" w:hAnsi="Book Antiqua" w:cs="Times New Roman"/>
                <w:sz w:val="28"/>
                <w:szCs w:val="28"/>
              </w:rPr>
              <w:t>1</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7DB05F2F" w14:textId="77777777" w:rsidR="009629B9" w:rsidRDefault="009629B9" w:rsidP="00A82274">
            <w:pPr>
              <w:spacing w:line="240" w:lineRule="atLeast"/>
              <w:jc w:val="right"/>
              <w:rPr>
                <w:rFonts w:ascii="Book Antiqua" w:hAnsi="Book Antiqua" w:cs="Times New Roman"/>
                <w:sz w:val="28"/>
                <w:szCs w:val="28"/>
              </w:rPr>
            </w:pPr>
          </w:p>
          <w:p w14:paraId="72409B16" w14:textId="77777777" w:rsidR="00E46E2A" w:rsidRDefault="00732142" w:rsidP="00A82274">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9629B9">
              <w:rPr>
                <w:rFonts w:ascii="Book Antiqua" w:hAnsi="Book Antiqua" w:cs="Times New Roman"/>
                <w:sz w:val="28"/>
                <w:szCs w:val="28"/>
              </w:rPr>
              <w:t>9</w:t>
            </w:r>
            <w:r w:rsidR="00A07515" w:rsidRPr="00D104FD">
              <w:rPr>
                <w:rFonts w:ascii="Book Antiqua" w:hAnsi="Book Antiqua" w:cs="Times New Roman"/>
                <w:sz w:val="28"/>
                <w:szCs w:val="28"/>
              </w:rPr>
              <w:t>.</w:t>
            </w:r>
            <w:r w:rsidR="00105EBB">
              <w:rPr>
                <w:rFonts w:ascii="Book Antiqua" w:hAnsi="Book Antiqua" w:cs="Times New Roman"/>
                <w:sz w:val="28"/>
                <w:szCs w:val="28"/>
              </w:rPr>
              <w:t>1</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338A9580" w14:textId="77777777" w:rsidR="00816228" w:rsidRDefault="009629B9" w:rsidP="00732142">
            <w:pPr>
              <w:spacing w:line="240" w:lineRule="atLeast"/>
              <w:jc w:val="right"/>
              <w:rPr>
                <w:rFonts w:ascii="Book Antiqua" w:hAnsi="Book Antiqua" w:cs="Times New Roman"/>
                <w:sz w:val="28"/>
                <w:szCs w:val="28"/>
              </w:rPr>
            </w:pPr>
            <w:r>
              <w:rPr>
                <w:rFonts w:ascii="Book Antiqua" w:hAnsi="Book Antiqua" w:cs="Times New Roman"/>
                <w:sz w:val="28"/>
                <w:szCs w:val="28"/>
              </w:rPr>
              <w:t>20</w:t>
            </w:r>
            <w:r w:rsidR="00ED11E8" w:rsidRPr="00D104FD">
              <w:rPr>
                <w:rFonts w:ascii="Book Antiqua" w:hAnsi="Book Antiqua" w:cs="Times New Roman"/>
                <w:sz w:val="28"/>
                <w:szCs w:val="28"/>
              </w:rPr>
              <w:t>.</w:t>
            </w:r>
            <w:r w:rsidR="00105EBB">
              <w:rPr>
                <w:rFonts w:ascii="Book Antiqua" w:hAnsi="Book Antiqua" w:cs="Times New Roman"/>
                <w:sz w:val="28"/>
                <w:szCs w:val="28"/>
              </w:rPr>
              <w:t>1</w:t>
            </w:r>
            <w:r w:rsidR="00ED11E8" w:rsidRPr="00D104FD">
              <w:rPr>
                <w:rFonts w:ascii="Book Antiqua" w:hAnsi="Book Antiqua" w:cs="Times New Roman"/>
                <w:sz w:val="28"/>
                <w:szCs w:val="28"/>
              </w:rPr>
              <w:t>.</w:t>
            </w:r>
          </w:p>
          <w:p w14:paraId="669628BD" w14:textId="77777777" w:rsidR="000759AA" w:rsidRDefault="009629B9" w:rsidP="00A82274">
            <w:pPr>
              <w:spacing w:line="240" w:lineRule="atLeast"/>
              <w:jc w:val="right"/>
              <w:rPr>
                <w:rFonts w:ascii="Book Antiqua" w:hAnsi="Book Antiqua" w:cs="Times New Roman"/>
                <w:sz w:val="28"/>
                <w:szCs w:val="28"/>
              </w:rPr>
            </w:pPr>
            <w:r>
              <w:rPr>
                <w:rFonts w:ascii="Book Antiqua" w:hAnsi="Book Antiqua" w:cs="Times New Roman"/>
                <w:sz w:val="28"/>
                <w:szCs w:val="28"/>
              </w:rPr>
              <w:t>21</w:t>
            </w:r>
            <w:r w:rsidR="00971AD7" w:rsidRPr="00D104FD">
              <w:rPr>
                <w:rFonts w:ascii="Book Antiqua" w:hAnsi="Book Antiqua" w:cs="Times New Roman"/>
                <w:sz w:val="28"/>
                <w:szCs w:val="28"/>
              </w:rPr>
              <w:t>.</w:t>
            </w:r>
            <w:r w:rsidR="00163607">
              <w:rPr>
                <w:rFonts w:ascii="Book Antiqua" w:hAnsi="Book Antiqua" w:cs="Times New Roman"/>
                <w:sz w:val="28"/>
                <w:szCs w:val="28"/>
              </w:rPr>
              <w:t>1</w:t>
            </w:r>
            <w:r w:rsidR="00ED11E8"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29A5C150" w14:textId="77777777" w:rsidR="00296586" w:rsidRDefault="009629B9" w:rsidP="00816228">
            <w:pPr>
              <w:spacing w:line="240" w:lineRule="atLeast"/>
              <w:jc w:val="right"/>
              <w:rPr>
                <w:rFonts w:ascii="Book Antiqua" w:hAnsi="Book Antiqua" w:cs="Times New Roman"/>
                <w:sz w:val="28"/>
                <w:szCs w:val="28"/>
              </w:rPr>
            </w:pPr>
            <w:r>
              <w:rPr>
                <w:rFonts w:ascii="Book Antiqua" w:hAnsi="Book Antiqua" w:cs="Times New Roman"/>
                <w:sz w:val="28"/>
                <w:szCs w:val="28"/>
              </w:rPr>
              <w:t>22</w:t>
            </w:r>
            <w:r w:rsidR="00E93398" w:rsidRPr="00D104FD">
              <w:rPr>
                <w:rFonts w:ascii="Book Antiqua" w:hAnsi="Book Antiqua" w:cs="Times New Roman"/>
                <w:sz w:val="28"/>
                <w:szCs w:val="28"/>
              </w:rPr>
              <w:t>.</w:t>
            </w:r>
            <w:r w:rsidR="00163607">
              <w:rPr>
                <w:rFonts w:ascii="Book Antiqua" w:hAnsi="Book Antiqua" w:cs="Times New Roman"/>
                <w:sz w:val="28"/>
                <w:szCs w:val="28"/>
              </w:rPr>
              <w:t>1</w:t>
            </w:r>
            <w:r w:rsidR="00E93398" w:rsidRPr="00D104FD">
              <w:rPr>
                <w:rFonts w:ascii="Book Antiqua" w:hAnsi="Book Antiqua" w:cs="Times New Roman"/>
                <w:sz w:val="28"/>
                <w:szCs w:val="28"/>
              </w:rPr>
              <w:t xml:space="preserve">. </w:t>
            </w:r>
          </w:p>
          <w:p w14:paraId="56F5EE0E" w14:textId="77777777" w:rsidR="00AF3EBF" w:rsidRPr="0088705A" w:rsidRDefault="009629B9" w:rsidP="00A87D62">
            <w:pPr>
              <w:spacing w:line="240" w:lineRule="atLeast"/>
              <w:jc w:val="right"/>
              <w:rPr>
                <w:rFonts w:ascii="Book Antiqua" w:hAnsi="Book Antiqua" w:cs="Times New Roman"/>
                <w:sz w:val="28"/>
                <w:szCs w:val="28"/>
              </w:rPr>
            </w:pPr>
            <w:r>
              <w:rPr>
                <w:rFonts w:ascii="Book Antiqua" w:hAnsi="Book Antiqua" w:cs="Times New Roman"/>
                <w:sz w:val="28"/>
                <w:szCs w:val="28"/>
              </w:rPr>
              <w:t>23</w:t>
            </w:r>
            <w:r w:rsidR="006D115D" w:rsidRPr="00D104FD">
              <w:rPr>
                <w:rFonts w:ascii="Book Antiqua" w:hAnsi="Book Antiqua" w:cs="Times New Roman"/>
                <w:sz w:val="28"/>
                <w:szCs w:val="28"/>
              </w:rPr>
              <w:t>.</w:t>
            </w:r>
            <w:r w:rsidR="00163607">
              <w:rPr>
                <w:rFonts w:ascii="Book Antiqua" w:hAnsi="Book Antiqua" w:cs="Times New Roman"/>
                <w:sz w:val="28"/>
                <w:szCs w:val="28"/>
              </w:rPr>
              <w:t>1</w:t>
            </w:r>
            <w:r w:rsidR="00ED11E8" w:rsidRPr="00D104FD">
              <w:rPr>
                <w:rFonts w:ascii="Book Antiqua" w:hAnsi="Book Antiqua" w:cs="Times New Roman"/>
                <w:sz w:val="28"/>
                <w:szCs w:val="28"/>
              </w:rPr>
              <w:t>.</w:t>
            </w:r>
          </w:p>
        </w:tc>
        <w:tc>
          <w:tcPr>
            <w:tcW w:w="7477" w:type="dxa"/>
          </w:tcPr>
          <w:p w14:paraId="33BA80AE" w14:textId="7B66B971" w:rsidR="00ED11E8" w:rsidRPr="00D104FD" w:rsidRDefault="00732142" w:rsidP="0034070F">
            <w:pPr>
              <w:spacing w:line="240" w:lineRule="atLeast"/>
              <w:rPr>
                <w:rFonts w:ascii="Book Antiqua" w:hAnsi="Book Antiqua" w:cs="Times New Roman"/>
                <w:sz w:val="28"/>
                <w:szCs w:val="28"/>
              </w:rPr>
            </w:pPr>
            <w:r>
              <w:rPr>
                <w:rFonts w:ascii="Book Antiqua" w:hAnsi="Book Antiqua"/>
                <w:sz w:val="28"/>
                <w:szCs w:val="28"/>
              </w:rPr>
              <w:t xml:space="preserve">sv. </w:t>
            </w:r>
            <w:r w:rsidR="009629B9" w:rsidRPr="009629B9">
              <w:rPr>
                <w:rFonts w:ascii="Book Antiqua" w:hAnsi="Book Antiqua"/>
                <w:sz w:val="28"/>
                <w:szCs w:val="28"/>
              </w:rPr>
              <w:t xml:space="preserve">ANTON </w:t>
            </w:r>
            <w:r w:rsidR="009629B9" w:rsidRPr="00732142">
              <w:rPr>
                <w:rFonts w:ascii="Book Antiqua" w:hAnsi="Book Antiqua"/>
                <w:sz w:val="28"/>
                <w:szCs w:val="28"/>
              </w:rPr>
              <w:t>PUŠČAVNIK</w:t>
            </w:r>
            <w:r w:rsidR="009629B9" w:rsidRPr="009629B9">
              <w:rPr>
                <w:rFonts w:ascii="Book Antiqua" w:hAnsi="Book Antiqua"/>
                <w:sz w:val="28"/>
                <w:szCs w:val="28"/>
              </w:rPr>
              <w:t>, opat</w:t>
            </w:r>
          </w:p>
          <w:p w14:paraId="14E754C7" w14:textId="77777777" w:rsidR="00971AD7" w:rsidRPr="00D104FD" w:rsidRDefault="00816228" w:rsidP="00013A9B">
            <w:pPr>
              <w:tabs>
                <w:tab w:val="left" w:pos="6901"/>
              </w:tabs>
              <w:spacing w:line="240" w:lineRule="atLeast"/>
              <w:rPr>
                <w:rFonts w:ascii="Book Antiqua" w:hAnsi="Book Antiqua" w:cs="Times New Roman"/>
                <w:sz w:val="28"/>
                <w:szCs w:val="28"/>
              </w:rPr>
            </w:pPr>
            <w:r>
              <w:rPr>
                <w:rFonts w:ascii="Book Antiqua" w:hAnsi="Book Antiqua"/>
                <w:sz w:val="28"/>
                <w:szCs w:val="28"/>
              </w:rPr>
              <w:t xml:space="preserve">sv. </w:t>
            </w:r>
            <w:r w:rsidR="009629B9" w:rsidRPr="009629B9">
              <w:rPr>
                <w:rFonts w:ascii="Book Antiqua" w:hAnsi="Book Antiqua"/>
                <w:sz w:val="28"/>
                <w:szCs w:val="28"/>
              </w:rPr>
              <w:t>MARJETA OGRSKA,</w:t>
            </w:r>
            <w:r w:rsidR="009629B9">
              <w:rPr>
                <w:rFonts w:ascii="Book Antiqua" w:hAnsi="Book Antiqua"/>
                <w:sz w:val="28"/>
                <w:szCs w:val="28"/>
              </w:rPr>
              <w:t xml:space="preserve"> </w:t>
            </w:r>
            <w:r w:rsidR="009629B9" w:rsidRPr="009629B9">
              <w:rPr>
                <w:rFonts w:ascii="Book Antiqua" w:hAnsi="Book Antiqua"/>
                <w:sz w:val="28"/>
                <w:szCs w:val="28"/>
              </w:rPr>
              <w:t>kneginja, dominikanka</w:t>
            </w:r>
            <w:r w:rsidR="00C520F6" w:rsidRPr="00D104FD">
              <w:rPr>
                <w:rFonts w:ascii="Book Antiqua" w:hAnsi="Book Antiqua" w:cs="Times New Roman"/>
                <w:sz w:val="28"/>
                <w:szCs w:val="28"/>
              </w:rPr>
              <w:t>;</w:t>
            </w:r>
            <w:r w:rsidR="009629B9">
              <w:rPr>
                <w:rFonts w:ascii="Book Antiqua" w:hAnsi="Book Antiqua" w:cs="Times New Roman"/>
                <w:sz w:val="28"/>
                <w:szCs w:val="28"/>
              </w:rPr>
              <w:t xml:space="preserve"> </w:t>
            </w:r>
            <w:r w:rsidR="009629B9" w:rsidRPr="009629B9">
              <w:rPr>
                <w:rFonts w:ascii="Book Antiqua" w:hAnsi="Book Antiqua" w:cs="Times New Roman"/>
                <w:sz w:val="28"/>
                <w:szCs w:val="28"/>
              </w:rPr>
              <w:t>Začetek tedna molitve za edinost kristjanov</w:t>
            </w:r>
            <w:r w:rsidR="009629B9">
              <w:rPr>
                <w:rFonts w:ascii="Book Antiqua" w:hAnsi="Book Antiqua" w:cs="Times New Roman"/>
                <w:sz w:val="28"/>
                <w:szCs w:val="28"/>
              </w:rPr>
              <w:t xml:space="preserve"> </w:t>
            </w:r>
            <w:r w:rsidR="009629B9" w:rsidRPr="009629B9">
              <w:rPr>
                <w:rFonts w:ascii="Book Antiqua" w:hAnsi="Book Antiqua" w:cs="Times New Roman"/>
                <w:sz w:val="28"/>
                <w:szCs w:val="28"/>
              </w:rPr>
              <w:t>- ekumenska osmina</w:t>
            </w:r>
            <w:r w:rsidR="00C520F6" w:rsidRPr="00D104FD">
              <w:rPr>
                <w:rFonts w:ascii="Book Antiqua" w:hAnsi="Book Antiqua" w:cs="Times New Roman"/>
                <w:sz w:val="28"/>
                <w:szCs w:val="28"/>
              </w:rPr>
              <w:t xml:space="preserve"> </w:t>
            </w:r>
          </w:p>
          <w:p w14:paraId="09AC074D" w14:textId="164DFA3F" w:rsidR="00E46E2A" w:rsidRDefault="00816228" w:rsidP="00013A9B">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9629B9" w:rsidRPr="009629B9">
              <w:rPr>
                <w:rFonts w:ascii="Book Antiqua" w:hAnsi="Book Antiqua" w:cs="Times New Roman"/>
                <w:sz w:val="28"/>
                <w:szCs w:val="28"/>
              </w:rPr>
              <w:t>MAKARIJ, opa</w:t>
            </w:r>
            <w:r w:rsidR="00C227D6">
              <w:rPr>
                <w:rFonts w:ascii="Book Antiqua" w:hAnsi="Book Antiqua" w:cs="Times New Roman"/>
                <w:sz w:val="28"/>
                <w:szCs w:val="28"/>
              </w:rPr>
              <w:t>t</w:t>
            </w:r>
          </w:p>
          <w:p w14:paraId="27A0C082" w14:textId="48860978" w:rsidR="00163607" w:rsidRDefault="00732142" w:rsidP="00163607">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sv.</w:t>
            </w:r>
            <w:r w:rsidRPr="009629B9">
              <w:rPr>
                <w:rFonts w:ascii="Book Antiqua" w:hAnsi="Book Antiqua" w:cs="Times New Roman"/>
                <w:sz w:val="16"/>
                <w:szCs w:val="16"/>
              </w:rPr>
              <w:t xml:space="preserve"> </w:t>
            </w:r>
            <w:r w:rsidR="009629B9" w:rsidRPr="009629B9">
              <w:rPr>
                <w:rFonts w:ascii="Book Antiqua" w:hAnsi="Book Antiqua" w:cs="Times New Roman"/>
                <w:sz w:val="28"/>
                <w:szCs w:val="28"/>
              </w:rPr>
              <w:t>FABIJAN</w:t>
            </w:r>
            <w:r w:rsidR="009629B9" w:rsidRPr="009629B9">
              <w:rPr>
                <w:rFonts w:ascii="Book Antiqua" w:hAnsi="Book Antiqua" w:cs="Times New Roman"/>
                <w:sz w:val="16"/>
                <w:szCs w:val="16"/>
              </w:rPr>
              <w:t xml:space="preserve">, </w:t>
            </w:r>
            <w:r w:rsidR="009629B9" w:rsidRPr="009629B9">
              <w:rPr>
                <w:rFonts w:ascii="Book Antiqua" w:hAnsi="Book Antiqua" w:cs="Times New Roman"/>
                <w:sz w:val="28"/>
                <w:szCs w:val="28"/>
              </w:rPr>
              <w:t>papež</w:t>
            </w:r>
            <w:r w:rsidR="009629B9" w:rsidRPr="009629B9">
              <w:rPr>
                <w:rFonts w:ascii="Book Antiqua" w:hAnsi="Book Antiqua" w:cs="Times New Roman"/>
                <w:sz w:val="20"/>
                <w:szCs w:val="20"/>
              </w:rPr>
              <w:t xml:space="preserve"> </w:t>
            </w:r>
            <w:r w:rsidR="009629B9" w:rsidRPr="009629B9">
              <w:rPr>
                <w:rFonts w:ascii="Book Antiqua" w:hAnsi="Book Antiqua" w:cs="Times New Roman"/>
                <w:sz w:val="28"/>
                <w:szCs w:val="28"/>
              </w:rPr>
              <w:t>in</w:t>
            </w:r>
            <w:r w:rsidR="009629B9" w:rsidRPr="009629B9">
              <w:rPr>
                <w:rFonts w:ascii="Book Antiqua" w:hAnsi="Book Antiqua" w:cs="Times New Roman"/>
                <w:sz w:val="20"/>
                <w:szCs w:val="20"/>
              </w:rPr>
              <w:t xml:space="preserve"> </w:t>
            </w:r>
            <w:r w:rsidR="009629B9" w:rsidRPr="009629B9">
              <w:rPr>
                <w:rFonts w:ascii="Book Antiqua" w:hAnsi="Book Antiqua" w:cs="Times New Roman"/>
                <w:sz w:val="28"/>
                <w:szCs w:val="28"/>
              </w:rPr>
              <w:t>mučenec</w:t>
            </w:r>
            <w:r w:rsidR="009629B9" w:rsidRPr="009629B9">
              <w:rPr>
                <w:rFonts w:ascii="Book Antiqua" w:hAnsi="Book Antiqua" w:cs="Times New Roman"/>
                <w:sz w:val="16"/>
                <w:szCs w:val="16"/>
              </w:rPr>
              <w:t xml:space="preserve">  </w:t>
            </w:r>
            <w:r w:rsidR="009629B9" w:rsidRPr="009629B9">
              <w:rPr>
                <w:rFonts w:ascii="Book Antiqua" w:hAnsi="Book Antiqua" w:cs="Times New Roman"/>
                <w:sz w:val="28"/>
                <w:szCs w:val="28"/>
              </w:rPr>
              <w:t>in</w:t>
            </w:r>
            <w:r w:rsidR="009629B9" w:rsidRPr="009629B9">
              <w:rPr>
                <w:rFonts w:ascii="Book Antiqua" w:hAnsi="Book Antiqua" w:cs="Times New Roman"/>
                <w:sz w:val="16"/>
                <w:szCs w:val="16"/>
              </w:rPr>
              <w:t xml:space="preserve"> </w:t>
            </w:r>
            <w:r w:rsidR="009629B9" w:rsidRPr="009629B9">
              <w:rPr>
                <w:rFonts w:ascii="Book Antiqua" w:hAnsi="Book Antiqua" w:cs="Times New Roman"/>
                <w:sz w:val="28"/>
                <w:szCs w:val="28"/>
              </w:rPr>
              <w:t>SEBASTIJAN,</w:t>
            </w:r>
            <w:r w:rsidR="009629B9" w:rsidRPr="009629B9">
              <w:rPr>
                <w:rFonts w:ascii="Book Antiqua" w:hAnsi="Book Antiqua" w:cs="Times New Roman"/>
                <w:sz w:val="16"/>
                <w:szCs w:val="16"/>
              </w:rPr>
              <w:t xml:space="preserve"> </w:t>
            </w:r>
            <w:r w:rsidR="009629B9" w:rsidRPr="009629B9">
              <w:rPr>
                <w:rFonts w:ascii="Book Antiqua" w:hAnsi="Book Antiqua" w:cs="Times New Roman"/>
                <w:sz w:val="28"/>
                <w:szCs w:val="28"/>
              </w:rPr>
              <w:t>mučenec</w:t>
            </w:r>
          </w:p>
          <w:p w14:paraId="5D060328" w14:textId="59261E7A" w:rsidR="000759AA" w:rsidRDefault="00296586" w:rsidP="00163607">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9629B9" w:rsidRPr="009629B9">
              <w:rPr>
                <w:rFonts w:ascii="Book Antiqua" w:hAnsi="Book Antiqua" w:cs="Times New Roman"/>
                <w:sz w:val="28"/>
                <w:szCs w:val="28"/>
              </w:rPr>
              <w:t>NEŽA, devica in mučenka</w:t>
            </w:r>
          </w:p>
          <w:p w14:paraId="4AB3FDC2" w14:textId="266C1F04" w:rsidR="00292614" w:rsidRDefault="009629B9" w:rsidP="00296586">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Pr="009629B9">
              <w:rPr>
                <w:rFonts w:ascii="Book Antiqua" w:hAnsi="Book Antiqua" w:cs="Times New Roman"/>
                <w:sz w:val="28"/>
                <w:szCs w:val="28"/>
              </w:rPr>
              <w:t>VINCENCIJ, diakon in mučenec</w:t>
            </w:r>
          </w:p>
          <w:p w14:paraId="761AC85A" w14:textId="082862B9" w:rsidR="00455F38" w:rsidRPr="00105EBB" w:rsidRDefault="000759AA" w:rsidP="000B77DB">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9629B9" w:rsidRPr="009629B9">
              <w:rPr>
                <w:rFonts w:ascii="Book Antiqua" w:hAnsi="Book Antiqua" w:cs="Times New Roman"/>
                <w:sz w:val="28"/>
                <w:szCs w:val="28"/>
              </w:rPr>
              <w:t>HENRIK SUZO, dominikanec</w:t>
            </w:r>
          </w:p>
        </w:tc>
      </w:tr>
    </w:tbl>
    <w:p w14:paraId="173C4777" w14:textId="77777777" w:rsidR="00B97780" w:rsidRPr="00D104FD" w:rsidRDefault="00B97780" w:rsidP="00E93398">
      <w:pPr>
        <w:tabs>
          <w:tab w:val="left" w:pos="5595"/>
        </w:tabs>
        <w:spacing w:after="0" w:line="240" w:lineRule="auto"/>
        <w:ind w:right="283"/>
        <w:jc w:val="both"/>
        <w:rPr>
          <w:rFonts w:ascii="Book Antiqua" w:hAnsi="Book Antiqua" w:cs="Times New Roman"/>
          <w:b/>
          <w:sz w:val="24"/>
          <w:szCs w:val="24"/>
        </w:rPr>
      </w:pPr>
    </w:p>
    <w:p w14:paraId="7E8E5B0C" w14:textId="77777777" w:rsidR="000B6B22" w:rsidRDefault="00984259" w:rsidP="00292614">
      <w:pPr>
        <w:tabs>
          <w:tab w:val="left" w:pos="5595"/>
        </w:tabs>
        <w:spacing w:after="0" w:line="240" w:lineRule="auto"/>
        <w:jc w:val="both"/>
        <w:rPr>
          <w:rFonts w:ascii="Book Antiqua" w:hAnsi="Book Antiqua" w:cs="Times New Roman"/>
          <w:b/>
          <w:sz w:val="30"/>
          <w:szCs w:val="30"/>
        </w:rPr>
      </w:pPr>
      <w:r w:rsidRPr="000B6B22">
        <w:rPr>
          <w:rFonts w:ascii="Book Antiqua" w:hAnsi="Book Antiqua" w:cs="Times New Roman"/>
          <w:b/>
          <w:sz w:val="30"/>
          <w:szCs w:val="30"/>
        </w:rPr>
        <w:t>Danes teden:</w:t>
      </w:r>
      <w:r w:rsidR="00407255" w:rsidRPr="00455F38">
        <w:rPr>
          <w:rFonts w:ascii="Book Antiqua" w:hAnsi="Book Antiqua" w:cs="Times New Roman"/>
          <w:b/>
          <w:sz w:val="16"/>
          <w:szCs w:val="16"/>
        </w:rPr>
        <w:t xml:space="preserve"> </w:t>
      </w:r>
      <w:r w:rsidR="00296586">
        <w:rPr>
          <w:rFonts w:ascii="Book Antiqua" w:hAnsi="Book Antiqua" w:cs="Times New Roman"/>
          <w:b/>
          <w:sz w:val="16"/>
          <w:szCs w:val="16"/>
        </w:rPr>
        <w:t xml:space="preserve"> </w:t>
      </w:r>
      <w:r w:rsidR="009629B9">
        <w:rPr>
          <w:rFonts w:ascii="Book Antiqua" w:hAnsi="Book Antiqua" w:cs="Times New Roman"/>
          <w:b/>
          <w:sz w:val="30"/>
          <w:szCs w:val="30"/>
        </w:rPr>
        <w:t>3</w:t>
      </w:r>
      <w:r w:rsidR="00732142" w:rsidRPr="00732142">
        <w:rPr>
          <w:rFonts w:ascii="Book Antiqua" w:hAnsi="Book Antiqua" w:cs="Times New Roman"/>
          <w:b/>
          <w:sz w:val="30"/>
          <w:szCs w:val="30"/>
        </w:rPr>
        <w:t xml:space="preserve">. NEDELJA MED LETOM, NEDELJA </w:t>
      </w:r>
      <w:r w:rsidR="009629B9">
        <w:rPr>
          <w:rFonts w:ascii="Book Antiqua" w:hAnsi="Book Antiqua" w:cs="Times New Roman"/>
          <w:b/>
          <w:sz w:val="30"/>
          <w:szCs w:val="30"/>
        </w:rPr>
        <w:t>BOŽJE BESEDE</w:t>
      </w:r>
    </w:p>
    <w:p w14:paraId="3647CBC1" w14:textId="77777777" w:rsidR="00431775" w:rsidRPr="009629B9" w:rsidRDefault="00431775" w:rsidP="009F79FE">
      <w:pPr>
        <w:tabs>
          <w:tab w:val="left" w:pos="5595"/>
        </w:tabs>
        <w:spacing w:after="0" w:line="240" w:lineRule="auto"/>
        <w:jc w:val="both"/>
        <w:rPr>
          <w:rFonts w:ascii="Book Antiqua" w:hAnsi="Book Antiqua" w:cs="Times New Roman"/>
          <w:sz w:val="28"/>
          <w:szCs w:val="28"/>
        </w:rPr>
      </w:pPr>
    </w:p>
    <w:p w14:paraId="7B607045" w14:textId="77777777" w:rsidR="009629B9" w:rsidRPr="009629B9" w:rsidRDefault="009629B9" w:rsidP="009629B9">
      <w:pPr>
        <w:spacing w:after="0" w:line="240" w:lineRule="auto"/>
        <w:jc w:val="both"/>
        <w:rPr>
          <w:rFonts w:ascii="Book Antiqua" w:hAnsi="Book Antiqua" w:cs="Times New Roman"/>
          <w:sz w:val="27"/>
          <w:szCs w:val="27"/>
        </w:rPr>
      </w:pPr>
      <w:r w:rsidRPr="009629B9">
        <w:rPr>
          <w:rFonts w:ascii="Book Antiqua" w:hAnsi="Book Antiqua" w:cs="Times New Roman"/>
          <w:sz w:val="27"/>
          <w:szCs w:val="27"/>
        </w:rPr>
        <w:t>V ponedeljek obhajamo god svetega Antona Puščavnika, opata. Antona častimo kot očeta meništva, kajti bil je prvi znani kristjan, ki se je odločil za strogo spokorniško življenje molitve in posta v puščavski samoti. Njegov življenjepis, ki ga je napisal sveti Atanazij, je postal klasični temelj zahodnega meništva. Antonova modrost se je ohranila skupaj z modrimi reki puščavniških očetov. Sobratu je svetoval: »Ne zaupaj preveč zgolj  svoji pravičnosti; bodi skromen v hrani in govorjenju, in ne skrbi zaradi zadev, ki si jih storil v preteklosti.« Anton je umrl leta 356, njegovi sobratje puščavniki so ga pokopali na skrivnem kraju.</w:t>
      </w:r>
    </w:p>
    <w:p w14:paraId="3DBFFA02" w14:textId="77777777" w:rsidR="009629B9" w:rsidRPr="009629B9" w:rsidRDefault="009629B9" w:rsidP="009629B9">
      <w:pPr>
        <w:spacing w:after="0" w:line="240" w:lineRule="auto"/>
        <w:jc w:val="both"/>
        <w:rPr>
          <w:rFonts w:ascii="Book Antiqua" w:hAnsi="Book Antiqua" w:cs="Times New Roman"/>
          <w:sz w:val="27"/>
          <w:szCs w:val="27"/>
        </w:rPr>
      </w:pPr>
      <w:r w:rsidRPr="009629B9">
        <w:rPr>
          <w:rFonts w:ascii="Book Antiqua" w:hAnsi="Book Antiqua" w:cs="Times New Roman"/>
          <w:sz w:val="27"/>
          <w:szCs w:val="27"/>
        </w:rPr>
        <w:t>V času od 18. 1. do 25. 1.  obhajamo v Cerkvi »Teden molitve za edinost kristjanov 2022« ali ekumensko osmino. Obhajamo ga že znotraj triletnega sinodalnega dogajanja, ki ima tudi bistveno ekumensko razsežnost. Izbrana glavna misel je vzeta iz Matejevega odlomka o obisku modrih: »Videli smo, da je vzšla njegova zvezda in smo se mu prišli poklonit« (</w:t>
      </w:r>
      <w:proofErr w:type="spellStart"/>
      <w:r w:rsidRPr="009629B9">
        <w:rPr>
          <w:rFonts w:ascii="Book Antiqua" w:hAnsi="Book Antiqua" w:cs="Times New Roman"/>
          <w:sz w:val="27"/>
          <w:szCs w:val="27"/>
        </w:rPr>
        <w:t>Mt</w:t>
      </w:r>
      <w:proofErr w:type="spellEnd"/>
      <w:r w:rsidRPr="009629B9">
        <w:rPr>
          <w:rFonts w:ascii="Book Antiqua" w:hAnsi="Book Antiqua" w:cs="Times New Roman"/>
          <w:sz w:val="27"/>
          <w:szCs w:val="27"/>
        </w:rPr>
        <w:t xml:space="preserve"> 2, 2). Oznanja upanje, saj govori o luči, po kateri vsi hrepenimo, ko doživljamo temo preizkušenj in kriz. Zvezda na nebu nad Jud, ki so jo ugledali modri z vzhoda, je znamenje upanja. Vodila jih je k še večji luči, ki je Jezus. Naša misel in molitev bosta objemali v tem tednu tudi trpeča ljudstva na Srednjem vzhodu. Podivjani terorizem in vojni požar sta nekatere pokrajine spremenila v pogorišče in ruševine. Na ozemlju, kjer je zibelka krščanstva, so kristjani le še neznatna manjšina. Manjšina, ki izginja, odhaja v neznano, ugaša brez glasu, trka na vrata Zahoda in prosi  pomoči (dr. Bogdan Dolenc, član Komisije za  ekumenizem in  medverski dialog).</w:t>
      </w:r>
    </w:p>
    <w:p w14:paraId="08E6EAC8" w14:textId="77777777" w:rsidR="00703C79" w:rsidRDefault="009629B9" w:rsidP="009629B9">
      <w:pPr>
        <w:spacing w:after="0" w:line="240" w:lineRule="auto"/>
        <w:jc w:val="both"/>
        <w:rPr>
          <w:rFonts w:ascii="Book Antiqua" w:hAnsi="Book Antiqua" w:cs="Times New Roman"/>
          <w:sz w:val="28"/>
          <w:szCs w:val="28"/>
        </w:rPr>
      </w:pPr>
      <w:r w:rsidRPr="009629B9">
        <w:rPr>
          <w:rFonts w:ascii="Book Antiqua" w:hAnsi="Book Antiqua" w:cs="Times New Roman"/>
          <w:sz w:val="27"/>
          <w:szCs w:val="27"/>
        </w:rPr>
        <w:t>3. nedelja med letom je Nedelja Božje Besede 2022. Geslo te nedelje je vzeto iz Lukovega evangelija 24, 35: »Tudi onadva sta pripovedovala, kaj se je zgodilo na poti in kako sta ga prepoznala po lomljenju kruha.« Geslo prihajajoče Nedelje Božje besede bi lahko ubesedili tudi s sloganom: Od branja do oznanjevanja, od bravca do pričevalca.</w:t>
      </w:r>
    </w:p>
    <w:p w14:paraId="1DC9BC25" w14:textId="77777777" w:rsidR="009629B9" w:rsidRDefault="009629B9" w:rsidP="009B7B51">
      <w:pPr>
        <w:spacing w:after="0" w:line="240" w:lineRule="atLeast"/>
        <w:rPr>
          <w:rFonts w:ascii="Book Antiqua" w:hAnsi="Book Antiqua" w:cs="Times New Roman"/>
          <w:sz w:val="28"/>
          <w:szCs w:val="28"/>
        </w:rPr>
      </w:pPr>
    </w:p>
    <w:p w14:paraId="5F43A7D6" w14:textId="77777777" w:rsidR="009B7B51" w:rsidRPr="00C227D6" w:rsidRDefault="009B7B51" w:rsidP="009B7B51">
      <w:pPr>
        <w:spacing w:after="0" w:line="240" w:lineRule="atLeast"/>
        <w:rPr>
          <w:rFonts w:ascii="Book Antiqua" w:hAnsi="Book Antiqua" w:cs="Times New Roman"/>
          <w:b/>
          <w:bCs/>
          <w:sz w:val="28"/>
          <w:szCs w:val="28"/>
        </w:rPr>
      </w:pPr>
      <w:r w:rsidRPr="00C227D6">
        <w:rPr>
          <w:rFonts w:ascii="Book Antiqua" w:hAnsi="Book Antiqua" w:cs="Times New Roman"/>
          <w:b/>
          <w:bCs/>
          <w:sz w:val="28"/>
          <w:szCs w:val="28"/>
        </w:rPr>
        <w:t>Svete maše:</w:t>
      </w:r>
    </w:p>
    <w:p w14:paraId="418AB920" w14:textId="77777777" w:rsidR="005640C9" w:rsidRPr="00C227D6" w:rsidRDefault="005640C9" w:rsidP="005640C9">
      <w:pPr>
        <w:spacing w:after="0" w:line="240" w:lineRule="atLeast"/>
        <w:rPr>
          <w:rFonts w:ascii="Book Antiqua" w:hAnsi="Book Antiqua" w:cs="Times New Roman"/>
          <w:b/>
          <w:bCs/>
          <w:sz w:val="28"/>
          <w:szCs w:val="28"/>
        </w:rPr>
      </w:pPr>
      <w:r w:rsidRPr="00C227D6">
        <w:rPr>
          <w:rFonts w:ascii="Book Antiqua" w:hAnsi="Book Antiqua" w:cs="Times New Roman"/>
          <w:b/>
          <w:bCs/>
          <w:sz w:val="28"/>
          <w:szCs w:val="28"/>
        </w:rPr>
        <w:t xml:space="preserve">NEDELJA        </w:t>
      </w:r>
      <w:r w:rsidR="009629B9" w:rsidRPr="00C227D6">
        <w:rPr>
          <w:rFonts w:ascii="Book Antiqua" w:hAnsi="Book Antiqua" w:cs="Times New Roman"/>
          <w:b/>
          <w:bCs/>
          <w:sz w:val="28"/>
          <w:szCs w:val="28"/>
        </w:rPr>
        <w:t>16</w:t>
      </w:r>
      <w:r w:rsidR="00816228" w:rsidRPr="00C227D6">
        <w:rPr>
          <w:rFonts w:ascii="Book Antiqua" w:hAnsi="Book Antiqua" w:cs="Times New Roman"/>
          <w:b/>
          <w:bCs/>
          <w:sz w:val="28"/>
          <w:szCs w:val="28"/>
        </w:rPr>
        <w:t xml:space="preserve">. 1.  ob    9 h  + </w:t>
      </w:r>
      <w:r w:rsidR="009629B9" w:rsidRPr="00C227D6">
        <w:rPr>
          <w:rFonts w:ascii="Book Antiqua" w:hAnsi="Book Antiqua" w:cs="Times New Roman"/>
          <w:b/>
          <w:bCs/>
          <w:sz w:val="28"/>
          <w:szCs w:val="28"/>
        </w:rPr>
        <w:t>Luznar in Sedej, Hlevni vrh 4</w:t>
      </w:r>
    </w:p>
    <w:p w14:paraId="01ECC830" w14:textId="77777777" w:rsidR="005640C9" w:rsidRPr="00C227D6" w:rsidRDefault="005640C9" w:rsidP="005640C9">
      <w:pPr>
        <w:spacing w:after="0" w:line="240" w:lineRule="atLeast"/>
        <w:rPr>
          <w:rFonts w:ascii="Book Antiqua" w:hAnsi="Book Antiqua" w:cs="Times New Roman"/>
          <w:b/>
          <w:bCs/>
          <w:sz w:val="28"/>
          <w:szCs w:val="28"/>
        </w:rPr>
      </w:pPr>
      <w:r w:rsidRPr="00C227D6">
        <w:rPr>
          <w:rFonts w:ascii="Book Antiqua" w:hAnsi="Book Antiqua" w:cs="Times New Roman"/>
          <w:b/>
          <w:bCs/>
          <w:sz w:val="28"/>
          <w:szCs w:val="28"/>
        </w:rPr>
        <w:t xml:space="preserve">SOBOTA </w:t>
      </w:r>
      <w:r w:rsidR="00816228" w:rsidRPr="00C227D6">
        <w:rPr>
          <w:rFonts w:ascii="Book Antiqua" w:hAnsi="Book Antiqua" w:cs="Times New Roman"/>
          <w:b/>
          <w:bCs/>
          <w:sz w:val="28"/>
          <w:szCs w:val="28"/>
        </w:rPr>
        <w:t xml:space="preserve">         </w:t>
      </w:r>
      <w:r w:rsidR="009629B9" w:rsidRPr="00C227D6">
        <w:rPr>
          <w:rFonts w:ascii="Book Antiqua" w:hAnsi="Book Antiqua" w:cs="Times New Roman"/>
          <w:b/>
          <w:bCs/>
          <w:sz w:val="28"/>
          <w:szCs w:val="28"/>
        </w:rPr>
        <w:t>22</w:t>
      </w:r>
      <w:r w:rsidRPr="00C227D6">
        <w:rPr>
          <w:rFonts w:ascii="Book Antiqua" w:hAnsi="Book Antiqua" w:cs="Times New Roman"/>
          <w:b/>
          <w:bCs/>
          <w:sz w:val="28"/>
          <w:szCs w:val="28"/>
        </w:rPr>
        <w:t xml:space="preserve">. 1.  ob  </w:t>
      </w:r>
      <w:r w:rsidR="00732142" w:rsidRPr="00C227D6">
        <w:rPr>
          <w:rFonts w:ascii="Book Antiqua" w:hAnsi="Book Antiqua" w:cs="Times New Roman"/>
          <w:b/>
          <w:bCs/>
          <w:sz w:val="28"/>
          <w:szCs w:val="28"/>
        </w:rPr>
        <w:t xml:space="preserve">  9</w:t>
      </w:r>
      <w:r w:rsidRPr="00C227D6">
        <w:rPr>
          <w:rFonts w:ascii="Book Antiqua" w:hAnsi="Book Antiqua" w:cs="Times New Roman"/>
          <w:b/>
          <w:bCs/>
          <w:sz w:val="28"/>
          <w:szCs w:val="28"/>
        </w:rPr>
        <w:t xml:space="preserve"> h </w:t>
      </w:r>
      <w:r w:rsidR="00732142" w:rsidRPr="00C227D6">
        <w:rPr>
          <w:rFonts w:ascii="Book Antiqua" w:hAnsi="Book Antiqua" w:cs="Times New Roman"/>
          <w:b/>
          <w:bCs/>
          <w:sz w:val="28"/>
          <w:szCs w:val="28"/>
        </w:rPr>
        <w:t xml:space="preserve"> </w:t>
      </w:r>
      <w:r w:rsidR="009629B9" w:rsidRPr="00C227D6">
        <w:rPr>
          <w:rFonts w:ascii="Book Antiqua" w:hAnsi="Book Antiqua" w:cs="Times New Roman"/>
          <w:b/>
          <w:bCs/>
          <w:sz w:val="28"/>
          <w:szCs w:val="28"/>
        </w:rPr>
        <w:t>+ Anton Bradeško, Hlevni vrh 5</w:t>
      </w:r>
      <w:r w:rsidR="00732142" w:rsidRPr="00C227D6">
        <w:rPr>
          <w:rFonts w:ascii="Book Antiqua" w:hAnsi="Book Antiqua" w:cs="Times New Roman"/>
          <w:b/>
          <w:bCs/>
          <w:sz w:val="28"/>
          <w:szCs w:val="28"/>
        </w:rPr>
        <w:t xml:space="preserve"> </w:t>
      </w:r>
    </w:p>
    <w:p w14:paraId="73C87874" w14:textId="77777777" w:rsidR="00C77655" w:rsidRPr="00C227D6" w:rsidRDefault="005640C9" w:rsidP="005640C9">
      <w:pPr>
        <w:spacing w:after="0" w:line="240" w:lineRule="atLeast"/>
        <w:rPr>
          <w:rFonts w:ascii="Book Antiqua" w:hAnsi="Book Antiqua" w:cs="Times New Roman"/>
          <w:b/>
          <w:bCs/>
          <w:sz w:val="28"/>
          <w:szCs w:val="28"/>
        </w:rPr>
      </w:pPr>
      <w:r w:rsidRPr="00C227D6">
        <w:rPr>
          <w:rFonts w:ascii="Book Antiqua" w:hAnsi="Book Antiqua" w:cs="Times New Roman"/>
          <w:b/>
          <w:bCs/>
          <w:sz w:val="28"/>
          <w:szCs w:val="28"/>
        </w:rPr>
        <w:t xml:space="preserve">NEDELJA        </w:t>
      </w:r>
      <w:r w:rsidR="009629B9" w:rsidRPr="00C227D6">
        <w:rPr>
          <w:rFonts w:ascii="Book Antiqua" w:hAnsi="Book Antiqua" w:cs="Times New Roman"/>
          <w:b/>
          <w:bCs/>
          <w:sz w:val="28"/>
          <w:szCs w:val="28"/>
        </w:rPr>
        <w:t>23</w:t>
      </w:r>
      <w:r w:rsidRPr="00C227D6">
        <w:rPr>
          <w:rFonts w:ascii="Book Antiqua" w:hAnsi="Book Antiqua" w:cs="Times New Roman"/>
          <w:b/>
          <w:bCs/>
          <w:sz w:val="28"/>
          <w:szCs w:val="28"/>
        </w:rPr>
        <w:t xml:space="preserve">. 1.  ob    9 h  </w:t>
      </w:r>
      <w:r w:rsidR="009629B9" w:rsidRPr="00C227D6">
        <w:rPr>
          <w:rFonts w:ascii="Book Antiqua" w:hAnsi="Book Antiqua" w:cs="Times New Roman"/>
          <w:b/>
          <w:bCs/>
          <w:sz w:val="28"/>
          <w:szCs w:val="28"/>
        </w:rPr>
        <w:t xml:space="preserve">   v čast Materi Božji za zdravje</w:t>
      </w:r>
    </w:p>
    <w:sectPr w:rsidR="00C77655" w:rsidRPr="00C227D6" w:rsidSect="009F79FE">
      <w:pgSz w:w="11906" w:h="16838"/>
      <w:pgMar w:top="851" w:right="84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EEE7" w14:textId="77777777" w:rsidR="007D12D2" w:rsidRDefault="007D12D2" w:rsidP="00F50C6F">
      <w:pPr>
        <w:spacing w:after="0" w:line="240" w:lineRule="auto"/>
      </w:pPr>
      <w:r>
        <w:separator/>
      </w:r>
    </w:p>
  </w:endnote>
  <w:endnote w:type="continuationSeparator" w:id="0">
    <w:p w14:paraId="4359CD80" w14:textId="77777777" w:rsidR="007D12D2" w:rsidRDefault="007D12D2"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197A" w14:textId="77777777" w:rsidR="007D12D2" w:rsidRDefault="007D12D2" w:rsidP="00F50C6F">
      <w:pPr>
        <w:spacing w:after="0" w:line="240" w:lineRule="auto"/>
      </w:pPr>
      <w:r>
        <w:separator/>
      </w:r>
    </w:p>
  </w:footnote>
  <w:footnote w:type="continuationSeparator" w:id="0">
    <w:p w14:paraId="04EE4CC9" w14:textId="77777777" w:rsidR="007D12D2" w:rsidRDefault="007D12D2"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5041"/>
    <w:rsid w:val="000173A5"/>
    <w:rsid w:val="00026E25"/>
    <w:rsid w:val="00027417"/>
    <w:rsid w:val="000302DA"/>
    <w:rsid w:val="00032A51"/>
    <w:rsid w:val="000335CF"/>
    <w:rsid w:val="0003492F"/>
    <w:rsid w:val="000351DA"/>
    <w:rsid w:val="000356FB"/>
    <w:rsid w:val="000374BE"/>
    <w:rsid w:val="00040824"/>
    <w:rsid w:val="00041C3F"/>
    <w:rsid w:val="00042509"/>
    <w:rsid w:val="00044729"/>
    <w:rsid w:val="00050F7C"/>
    <w:rsid w:val="00053B22"/>
    <w:rsid w:val="00053FEC"/>
    <w:rsid w:val="00054AAA"/>
    <w:rsid w:val="00054BAB"/>
    <w:rsid w:val="00054DC3"/>
    <w:rsid w:val="00062142"/>
    <w:rsid w:val="00062C77"/>
    <w:rsid w:val="000639C4"/>
    <w:rsid w:val="000661C8"/>
    <w:rsid w:val="000672CB"/>
    <w:rsid w:val="00070893"/>
    <w:rsid w:val="00072B96"/>
    <w:rsid w:val="000759AA"/>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7DB"/>
    <w:rsid w:val="000C314F"/>
    <w:rsid w:val="000C33EE"/>
    <w:rsid w:val="000C53AE"/>
    <w:rsid w:val="000C5A9F"/>
    <w:rsid w:val="000C5F61"/>
    <w:rsid w:val="000D357F"/>
    <w:rsid w:val="000D36D2"/>
    <w:rsid w:val="000D568F"/>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186C"/>
    <w:rsid w:val="00102AC3"/>
    <w:rsid w:val="001036FC"/>
    <w:rsid w:val="00104F1D"/>
    <w:rsid w:val="001050FE"/>
    <w:rsid w:val="00105EBB"/>
    <w:rsid w:val="00105F61"/>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0917"/>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77F5"/>
    <w:rsid w:val="00167B6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4512"/>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578CF"/>
    <w:rsid w:val="002615BA"/>
    <w:rsid w:val="002643F5"/>
    <w:rsid w:val="00264C25"/>
    <w:rsid w:val="002653AE"/>
    <w:rsid w:val="002658CE"/>
    <w:rsid w:val="002660C8"/>
    <w:rsid w:val="0027076F"/>
    <w:rsid w:val="002752EF"/>
    <w:rsid w:val="00275473"/>
    <w:rsid w:val="00275509"/>
    <w:rsid w:val="00276791"/>
    <w:rsid w:val="00280486"/>
    <w:rsid w:val="002811CA"/>
    <w:rsid w:val="0028293C"/>
    <w:rsid w:val="00284889"/>
    <w:rsid w:val="00285692"/>
    <w:rsid w:val="0029153B"/>
    <w:rsid w:val="00291A04"/>
    <w:rsid w:val="00292614"/>
    <w:rsid w:val="002930C4"/>
    <w:rsid w:val="00293DB4"/>
    <w:rsid w:val="0029582F"/>
    <w:rsid w:val="00296586"/>
    <w:rsid w:val="002969E3"/>
    <w:rsid w:val="00296EFA"/>
    <w:rsid w:val="002A0F06"/>
    <w:rsid w:val="002A2777"/>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2AA8"/>
    <w:rsid w:val="002D3674"/>
    <w:rsid w:val="002D3E4D"/>
    <w:rsid w:val="002D7FF1"/>
    <w:rsid w:val="002E47BA"/>
    <w:rsid w:val="002E6017"/>
    <w:rsid w:val="002E61D8"/>
    <w:rsid w:val="002E7038"/>
    <w:rsid w:val="002F1DF8"/>
    <w:rsid w:val="002F4B3F"/>
    <w:rsid w:val="003005FC"/>
    <w:rsid w:val="00301BC0"/>
    <w:rsid w:val="00304A82"/>
    <w:rsid w:val="003072B1"/>
    <w:rsid w:val="00307DC8"/>
    <w:rsid w:val="00311CD5"/>
    <w:rsid w:val="003150C4"/>
    <w:rsid w:val="00315AAE"/>
    <w:rsid w:val="00315D31"/>
    <w:rsid w:val="00320DF6"/>
    <w:rsid w:val="0032143B"/>
    <w:rsid w:val="003257A7"/>
    <w:rsid w:val="00325806"/>
    <w:rsid w:val="003264FE"/>
    <w:rsid w:val="0032782C"/>
    <w:rsid w:val="00327F65"/>
    <w:rsid w:val="00330974"/>
    <w:rsid w:val="00330FCF"/>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4C08"/>
    <w:rsid w:val="00385017"/>
    <w:rsid w:val="003863E2"/>
    <w:rsid w:val="00386E19"/>
    <w:rsid w:val="0039089D"/>
    <w:rsid w:val="00390CEF"/>
    <w:rsid w:val="00391871"/>
    <w:rsid w:val="00391A1B"/>
    <w:rsid w:val="0039279F"/>
    <w:rsid w:val="0039280F"/>
    <w:rsid w:val="00393A71"/>
    <w:rsid w:val="00394F35"/>
    <w:rsid w:val="00395153"/>
    <w:rsid w:val="003964CF"/>
    <w:rsid w:val="00397FCA"/>
    <w:rsid w:val="003A02C8"/>
    <w:rsid w:val="003A0729"/>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7AE"/>
    <w:rsid w:val="003F4B05"/>
    <w:rsid w:val="003F6C69"/>
    <w:rsid w:val="003F6E44"/>
    <w:rsid w:val="003F73F9"/>
    <w:rsid w:val="003F7AA3"/>
    <w:rsid w:val="0040439D"/>
    <w:rsid w:val="00406BC1"/>
    <w:rsid w:val="00407255"/>
    <w:rsid w:val="0041147D"/>
    <w:rsid w:val="00412E1B"/>
    <w:rsid w:val="00416051"/>
    <w:rsid w:val="0041694B"/>
    <w:rsid w:val="00417000"/>
    <w:rsid w:val="00420879"/>
    <w:rsid w:val="00420B1F"/>
    <w:rsid w:val="00422A4E"/>
    <w:rsid w:val="004252CE"/>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91DFC"/>
    <w:rsid w:val="00492097"/>
    <w:rsid w:val="00495075"/>
    <w:rsid w:val="00497F14"/>
    <w:rsid w:val="004A0504"/>
    <w:rsid w:val="004A2055"/>
    <w:rsid w:val="004A2B6C"/>
    <w:rsid w:val="004A2DA3"/>
    <w:rsid w:val="004A49D2"/>
    <w:rsid w:val="004A611A"/>
    <w:rsid w:val="004A6DA6"/>
    <w:rsid w:val="004A7554"/>
    <w:rsid w:val="004B0602"/>
    <w:rsid w:val="004B20F1"/>
    <w:rsid w:val="004B2A39"/>
    <w:rsid w:val="004B516F"/>
    <w:rsid w:val="004B7B8A"/>
    <w:rsid w:val="004C06E0"/>
    <w:rsid w:val="004C17B2"/>
    <w:rsid w:val="004C2A35"/>
    <w:rsid w:val="004C49B3"/>
    <w:rsid w:val="004C5E8F"/>
    <w:rsid w:val="004C70CC"/>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40C9"/>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52AB"/>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534"/>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1465"/>
    <w:rsid w:val="006C2B75"/>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32142"/>
    <w:rsid w:val="00732422"/>
    <w:rsid w:val="0073444F"/>
    <w:rsid w:val="0073499D"/>
    <w:rsid w:val="007355EE"/>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A7A64"/>
    <w:rsid w:val="007B0508"/>
    <w:rsid w:val="007B3EA3"/>
    <w:rsid w:val="007B6E45"/>
    <w:rsid w:val="007B6F23"/>
    <w:rsid w:val="007C0704"/>
    <w:rsid w:val="007C0949"/>
    <w:rsid w:val="007C0F65"/>
    <w:rsid w:val="007C1269"/>
    <w:rsid w:val="007C34F9"/>
    <w:rsid w:val="007C3A8C"/>
    <w:rsid w:val="007C557D"/>
    <w:rsid w:val="007C7FE5"/>
    <w:rsid w:val="007D12D2"/>
    <w:rsid w:val="007D3D37"/>
    <w:rsid w:val="007D4582"/>
    <w:rsid w:val="007D4BE6"/>
    <w:rsid w:val="007D6425"/>
    <w:rsid w:val="007D730D"/>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2058"/>
    <w:rsid w:val="0089376F"/>
    <w:rsid w:val="008A4731"/>
    <w:rsid w:val="008A5E99"/>
    <w:rsid w:val="008A74DE"/>
    <w:rsid w:val="008B2AF3"/>
    <w:rsid w:val="008B2D9A"/>
    <w:rsid w:val="008C1D0A"/>
    <w:rsid w:val="008C2986"/>
    <w:rsid w:val="008C7364"/>
    <w:rsid w:val="008D018E"/>
    <w:rsid w:val="008D0A81"/>
    <w:rsid w:val="008D2915"/>
    <w:rsid w:val="008D2BCA"/>
    <w:rsid w:val="008D3B5F"/>
    <w:rsid w:val="008E0D2C"/>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2B19"/>
    <w:rsid w:val="00932EF4"/>
    <w:rsid w:val="0093337C"/>
    <w:rsid w:val="0093339C"/>
    <w:rsid w:val="009341F5"/>
    <w:rsid w:val="00937453"/>
    <w:rsid w:val="00940226"/>
    <w:rsid w:val="00941B33"/>
    <w:rsid w:val="00943B44"/>
    <w:rsid w:val="00945224"/>
    <w:rsid w:val="009460BF"/>
    <w:rsid w:val="0094794B"/>
    <w:rsid w:val="0095034D"/>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13EBB"/>
    <w:rsid w:val="00A15895"/>
    <w:rsid w:val="00A167A3"/>
    <w:rsid w:val="00A175DA"/>
    <w:rsid w:val="00A21A50"/>
    <w:rsid w:val="00A2565C"/>
    <w:rsid w:val="00A272E2"/>
    <w:rsid w:val="00A32A1B"/>
    <w:rsid w:val="00A34109"/>
    <w:rsid w:val="00A3415D"/>
    <w:rsid w:val="00A36617"/>
    <w:rsid w:val="00A379AA"/>
    <w:rsid w:val="00A4111B"/>
    <w:rsid w:val="00A42518"/>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2274"/>
    <w:rsid w:val="00A83A52"/>
    <w:rsid w:val="00A84B6C"/>
    <w:rsid w:val="00A853A8"/>
    <w:rsid w:val="00A8668C"/>
    <w:rsid w:val="00A86BF7"/>
    <w:rsid w:val="00A87166"/>
    <w:rsid w:val="00A87D62"/>
    <w:rsid w:val="00A87F1F"/>
    <w:rsid w:val="00A9096E"/>
    <w:rsid w:val="00A934FD"/>
    <w:rsid w:val="00A93B94"/>
    <w:rsid w:val="00A96B0E"/>
    <w:rsid w:val="00AA358B"/>
    <w:rsid w:val="00AA3DA8"/>
    <w:rsid w:val="00AA663D"/>
    <w:rsid w:val="00AA7378"/>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2FA5"/>
    <w:rsid w:val="00B13A0F"/>
    <w:rsid w:val="00B14B67"/>
    <w:rsid w:val="00B14D72"/>
    <w:rsid w:val="00B16CAB"/>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DB"/>
    <w:rsid w:val="00B377CD"/>
    <w:rsid w:val="00B40519"/>
    <w:rsid w:val="00B44D0A"/>
    <w:rsid w:val="00B47B90"/>
    <w:rsid w:val="00B5175A"/>
    <w:rsid w:val="00B539BF"/>
    <w:rsid w:val="00B57191"/>
    <w:rsid w:val="00B60147"/>
    <w:rsid w:val="00B62D80"/>
    <w:rsid w:val="00B6436D"/>
    <w:rsid w:val="00B6560A"/>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632A"/>
    <w:rsid w:val="00BE7D7E"/>
    <w:rsid w:val="00BF007E"/>
    <w:rsid w:val="00BF0F2C"/>
    <w:rsid w:val="00BF1980"/>
    <w:rsid w:val="00BF1E7F"/>
    <w:rsid w:val="00BF6479"/>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27D6"/>
    <w:rsid w:val="00C23DC5"/>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B14B7"/>
    <w:rsid w:val="00CB14EB"/>
    <w:rsid w:val="00CB3E56"/>
    <w:rsid w:val="00CB41C1"/>
    <w:rsid w:val="00CB79E1"/>
    <w:rsid w:val="00CC2166"/>
    <w:rsid w:val="00CC2ED6"/>
    <w:rsid w:val="00CC5B0B"/>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84C"/>
    <w:rsid w:val="00D01985"/>
    <w:rsid w:val="00D02A9E"/>
    <w:rsid w:val="00D02C69"/>
    <w:rsid w:val="00D02FC2"/>
    <w:rsid w:val="00D05719"/>
    <w:rsid w:val="00D104FD"/>
    <w:rsid w:val="00D11FF6"/>
    <w:rsid w:val="00D125C3"/>
    <w:rsid w:val="00D1452E"/>
    <w:rsid w:val="00D145EB"/>
    <w:rsid w:val="00D16643"/>
    <w:rsid w:val="00D16E2A"/>
    <w:rsid w:val="00D16E78"/>
    <w:rsid w:val="00D20C8D"/>
    <w:rsid w:val="00D214BE"/>
    <w:rsid w:val="00D214DA"/>
    <w:rsid w:val="00D21F1C"/>
    <w:rsid w:val="00D22D14"/>
    <w:rsid w:val="00D23B53"/>
    <w:rsid w:val="00D24DD8"/>
    <w:rsid w:val="00D268D5"/>
    <w:rsid w:val="00D26C65"/>
    <w:rsid w:val="00D27335"/>
    <w:rsid w:val="00D3133D"/>
    <w:rsid w:val="00D313B6"/>
    <w:rsid w:val="00D31570"/>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2BBF"/>
    <w:rsid w:val="00D73F52"/>
    <w:rsid w:val="00D74AE8"/>
    <w:rsid w:val="00D75172"/>
    <w:rsid w:val="00D75459"/>
    <w:rsid w:val="00D77713"/>
    <w:rsid w:val="00D8056F"/>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1EA2"/>
    <w:rsid w:val="00DA3E77"/>
    <w:rsid w:val="00DA594D"/>
    <w:rsid w:val="00DA5B64"/>
    <w:rsid w:val="00DA680A"/>
    <w:rsid w:val="00DB37D8"/>
    <w:rsid w:val="00DB3B2F"/>
    <w:rsid w:val="00DB5733"/>
    <w:rsid w:val="00DB6E86"/>
    <w:rsid w:val="00DC0D8C"/>
    <w:rsid w:val="00DC251D"/>
    <w:rsid w:val="00DC4E51"/>
    <w:rsid w:val="00DC79F5"/>
    <w:rsid w:val="00DD1E54"/>
    <w:rsid w:val="00DD281B"/>
    <w:rsid w:val="00DD353E"/>
    <w:rsid w:val="00DE1E90"/>
    <w:rsid w:val="00DE319C"/>
    <w:rsid w:val="00DE4537"/>
    <w:rsid w:val="00DE6BFA"/>
    <w:rsid w:val="00DF5161"/>
    <w:rsid w:val="00DF5EC1"/>
    <w:rsid w:val="00DF782D"/>
    <w:rsid w:val="00DF7BB6"/>
    <w:rsid w:val="00E013F7"/>
    <w:rsid w:val="00E014A0"/>
    <w:rsid w:val="00E0238C"/>
    <w:rsid w:val="00E027CB"/>
    <w:rsid w:val="00E04912"/>
    <w:rsid w:val="00E05393"/>
    <w:rsid w:val="00E05BB8"/>
    <w:rsid w:val="00E06C44"/>
    <w:rsid w:val="00E07256"/>
    <w:rsid w:val="00E2464A"/>
    <w:rsid w:val="00E31C41"/>
    <w:rsid w:val="00E322F4"/>
    <w:rsid w:val="00E34BE2"/>
    <w:rsid w:val="00E3594D"/>
    <w:rsid w:val="00E35F60"/>
    <w:rsid w:val="00E36D76"/>
    <w:rsid w:val="00E4103C"/>
    <w:rsid w:val="00E4378C"/>
    <w:rsid w:val="00E45128"/>
    <w:rsid w:val="00E45821"/>
    <w:rsid w:val="00E46E2A"/>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71B9"/>
    <w:rsid w:val="00EA029C"/>
    <w:rsid w:val="00EA23B5"/>
    <w:rsid w:val="00EA4C98"/>
    <w:rsid w:val="00EB0176"/>
    <w:rsid w:val="00EB3370"/>
    <w:rsid w:val="00EB4722"/>
    <w:rsid w:val="00EB4B87"/>
    <w:rsid w:val="00EB55E0"/>
    <w:rsid w:val="00EB64E0"/>
    <w:rsid w:val="00EB66CB"/>
    <w:rsid w:val="00EB6B39"/>
    <w:rsid w:val="00EC16A2"/>
    <w:rsid w:val="00EC1CCD"/>
    <w:rsid w:val="00EC2ED2"/>
    <w:rsid w:val="00EC50D2"/>
    <w:rsid w:val="00EC77F2"/>
    <w:rsid w:val="00EC7B3B"/>
    <w:rsid w:val="00EC7D0F"/>
    <w:rsid w:val="00ED0A26"/>
    <w:rsid w:val="00ED0CE2"/>
    <w:rsid w:val="00ED0DAD"/>
    <w:rsid w:val="00ED11E8"/>
    <w:rsid w:val="00ED35BD"/>
    <w:rsid w:val="00ED35D2"/>
    <w:rsid w:val="00EE0968"/>
    <w:rsid w:val="00EE1CFF"/>
    <w:rsid w:val="00EE370F"/>
    <w:rsid w:val="00EE54E1"/>
    <w:rsid w:val="00EE5F5E"/>
    <w:rsid w:val="00EF147E"/>
    <w:rsid w:val="00EF2ED3"/>
    <w:rsid w:val="00EF3CB7"/>
    <w:rsid w:val="00F029C0"/>
    <w:rsid w:val="00F0544E"/>
    <w:rsid w:val="00F06256"/>
    <w:rsid w:val="00F06485"/>
    <w:rsid w:val="00F10986"/>
    <w:rsid w:val="00F10C6B"/>
    <w:rsid w:val="00F130F6"/>
    <w:rsid w:val="00F1703B"/>
    <w:rsid w:val="00F21BEF"/>
    <w:rsid w:val="00F232AB"/>
    <w:rsid w:val="00F24D68"/>
    <w:rsid w:val="00F2529A"/>
    <w:rsid w:val="00F262DB"/>
    <w:rsid w:val="00F3006C"/>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90994"/>
    <w:rsid w:val="00F915AA"/>
    <w:rsid w:val="00F93274"/>
    <w:rsid w:val="00F935D4"/>
    <w:rsid w:val="00F940B8"/>
    <w:rsid w:val="00F952A1"/>
    <w:rsid w:val="00F95317"/>
    <w:rsid w:val="00F97DFD"/>
    <w:rsid w:val="00FA099B"/>
    <w:rsid w:val="00FA4A30"/>
    <w:rsid w:val="00FA53FC"/>
    <w:rsid w:val="00FA7080"/>
    <w:rsid w:val="00FB3478"/>
    <w:rsid w:val="00FB49A9"/>
    <w:rsid w:val="00FB6595"/>
    <w:rsid w:val="00FB6FFD"/>
    <w:rsid w:val="00FB7F5A"/>
    <w:rsid w:val="00FC1281"/>
    <w:rsid w:val="00FC1331"/>
    <w:rsid w:val="00FC1E9D"/>
    <w:rsid w:val="00FC2661"/>
    <w:rsid w:val="00FC7BA9"/>
    <w:rsid w:val="00FD29CB"/>
    <w:rsid w:val="00FD5B54"/>
    <w:rsid w:val="00FD6F0C"/>
    <w:rsid w:val="00FE0753"/>
    <w:rsid w:val="00FE2411"/>
    <w:rsid w:val="00FE28A9"/>
    <w:rsid w:val="00FE2A1A"/>
    <w:rsid w:val="00FE42C9"/>
    <w:rsid w:val="00FE62CD"/>
    <w:rsid w:val="00FE6410"/>
    <w:rsid w:val="00FE7357"/>
    <w:rsid w:val="00FF1C73"/>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E716"/>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36C1869-2CCE-4E80-823E-8D8E4AAE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2341</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2</cp:revision>
  <cp:lastPrinted>2021-01-21T10:49:00Z</cp:lastPrinted>
  <dcterms:created xsi:type="dcterms:W3CDTF">2022-01-16T09:21:00Z</dcterms:created>
  <dcterms:modified xsi:type="dcterms:W3CDTF">2022-01-16T09:21:00Z</dcterms:modified>
</cp:coreProperties>
</file>