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right="425"/>
        <w:spacing w:after="0" w:line="240" w:lineRule="auto"/>
        <w:jc w:val="both"/>
        <w:tabs defTabSz="708">
          <w:tab w:val="left" w:pos="5595" w:leader="none"/>
          <w:tab w:val="left" w:pos="9923" w:leader="none"/>
        </w:tabs>
        <w:rPr>
          <w:rFonts w:ascii="Book Antiqua" w:hAnsi="Book Antiqua" w:cs="Times New Roman"/>
          <w:b/>
          <w:sz w:val="30"/>
          <w:szCs w:val="30"/>
        </w:rPr>
      </w:pPr>
      <w:r>
        <w:rPr>
          <w:rFonts w:ascii="Book Antiqua" w:hAnsi="Book Antiqua" w:cs="Times New Roman"/>
          <w:b/>
          <w:sz w:val="28"/>
          <w:szCs w:val="28"/>
        </w:rPr>
        <w:t>13. NEDELJA MED LETOM, 30. 6. 2024</w:t>
      </w:r>
      <w:r>
        <w:rPr>
          <w:rFonts w:ascii="Book Antiqua" w:hAnsi="Book Antiqua" w:cs="Times New Roman"/>
          <w:b/>
          <w:sz w:val="30"/>
          <w:szCs w:val="30"/>
        </w:rPr>
      </w:r>
    </w:p>
    <w:p>
      <w:pPr>
        <w:ind w:right="425"/>
        <w:spacing w:after="0" w:line="240" w:lineRule="auto"/>
        <w:jc w:val="both"/>
        <w:tabs defTabSz="708">
          <w:tab w:val="left" w:pos="5595" w:leader="none"/>
        </w:tabs>
        <w:rPr>
          <w:rFonts w:ascii="Book Antiqua" w:hAnsi="Book Antiqua" w:cs="Times New Roman"/>
          <w:b/>
          <w:sz w:val="12"/>
          <w:szCs w:val="12"/>
        </w:rPr>
      </w:pPr>
      <w:r>
        <w:rPr>
          <w:rFonts w:ascii="Book Antiqua" w:hAnsi="Book Antiqua" w:cs="Times New Roman"/>
          <w:b/>
          <w:sz w:val="12"/>
          <w:szCs w:val="12"/>
        </w:rPr>
      </w:r>
    </w:p>
    <w:p>
      <w:pPr>
        <w:spacing w:after="0" w:line="240" w:lineRule="auto"/>
        <w:rPr>
          <w:rFonts w:ascii="Book Antiqua" w:hAnsi="Book Antiqua" w:cs="Times New Roman"/>
          <w:b/>
          <w:sz w:val="27"/>
          <w:szCs w:val="27"/>
        </w:rPr>
      </w:pPr>
      <w:r>
        <w:rPr>
          <w:rFonts w:ascii="Book Antiqua" w:hAnsi="Book Antiqua" w:cs="Times New Roman"/>
          <w:b/>
          <w:sz w:val="27"/>
          <w:szCs w:val="27"/>
        </w:rPr>
        <w:t>Godovi:</w:t>
      </w:r>
    </w:p>
    <w:tbl>
      <w:tblPr>
        <w:tblStyle w:val="Tabelamrea1"/>
        <w:name w:val="Tabela1"/>
        <w:tabOrder w:val="0"/>
        <w:jc w:val="left"/>
        <w:tblInd w:w="-142" w:type="dxa"/>
        <w:tblW w:w="10490" w:type="dxa"/>
        <w:pPr>
          <w:ind w:left="-142"/>
        </w:pPr>
        <w:tblLook w:val="04A0" w:firstRow="1" w:lastRow="0" w:firstColumn="1" w:lastColumn="0" w:noHBand="0" w:noVBand="1"/>
      </w:tblPr>
      <w:tblGrid>
        <w:gridCol w:w="2127"/>
        <w:gridCol w:w="850"/>
        <w:gridCol w:w="7513"/>
      </w:tblGrid>
      <w:tr>
        <w:trPr>
          <w:tblHeader w:val="0"/>
          <w:cantSplit w:val="0"/>
          <w:trHeight w:val="2543" w:hRule="atLeast"/>
        </w:trPr>
        <w:tc>
          <w:tcPr>
            <w:tcW w:w="2127" w:type="dxa"/>
            <w:tcBorders>
              <w:top w:val="nil" w:sz="0" w:space="0" w:color="000000" tmln="20, 20, 20, 0, 0"/>
              <w:left w:val="nil" w:sz="0" w:space="0" w:color="000000" tmln="20, 20, 20, 0, 0"/>
              <w:bottom w:val="nil" w:sz="0" w:space="0" w:color="000000" tmln="20, 20, 20, 0, 0"/>
              <w:right w:val="nil" w:sz="0" w:space="0" w:color="000000" tmln="20, 20, 20, 0, 0"/>
            </w:tcBorders>
            <w:tmTcPr id="1719646752" protected="0"/>
          </w:tcPr>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PONEDELJEK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TOREK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SREDA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ČETRTEK </w:t>
            </w:r>
          </w:p>
          <w:p>
            <w:pPr>
              <w:ind w:left="38" w:right="-108"/>
              <w:spacing w:line="240" w:lineRule="atLeast"/>
              <w:rPr>
                <w:rFonts w:ascii="Book Antiqua" w:hAnsi="Book Antiqua" w:cs="Times New Roman"/>
                <w:bCs/>
                <w:sz w:val="28"/>
                <w:szCs w:val="28"/>
              </w:rPr>
            </w:pPr>
            <w:r>
              <w:rPr>
                <w:rFonts w:ascii="Book Antiqua" w:hAnsi="Book Antiqua" w:cs="Times New Roman"/>
                <w:bCs/>
                <w:sz w:val="28"/>
                <w:szCs w:val="28"/>
              </w:rPr>
              <w:t>PETEK -prvi</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SOBOTA -prva</w:t>
            </w:r>
          </w:p>
          <w:p>
            <w:pPr>
              <w:ind w:left="38" w:right="-108"/>
              <w:spacing w:line="240" w:lineRule="atLeast"/>
              <w:rPr>
                <w:rFonts w:ascii="Book Antiqua" w:hAnsi="Book Antiqua" w:cs="Times New Roman"/>
                <w:sz w:val="26"/>
                <w:szCs w:val="28"/>
              </w:rPr>
            </w:pPr>
            <w:r>
              <w:rPr>
                <w:rFonts w:ascii="Book Antiqua" w:hAnsi="Book Antiqua" w:cs="Times New Roman"/>
                <w:sz w:val="28"/>
                <w:szCs w:val="28"/>
              </w:rPr>
              <w:t>NEDELJA</w:t>
            </w:r>
            <w:r>
              <w:rPr>
                <w:rFonts w:ascii="Book Antiqua" w:hAnsi="Book Antiqua" w:cs="Times New Roman"/>
                <w:sz w:val="26"/>
                <w:szCs w:val="28"/>
              </w:rPr>
              <w:t xml:space="preserve"> </w:t>
            </w:r>
            <w:r>
              <w:rPr>
                <w:rFonts w:ascii="Book Antiqua" w:hAnsi="Book Antiqua" w:cs="Times New Roman"/>
                <w:sz w:val="26"/>
                <w:szCs w:val="28"/>
              </w:rPr>
            </w:r>
          </w:p>
        </w:tc>
        <w:tc>
          <w:tcPr>
            <w:tcW w:w="850" w:type="dxa"/>
            <w:tcBorders>
              <w:top w:val="nil" w:sz="0" w:space="0" w:color="000000" tmln="20, 20, 20, 0, 0"/>
              <w:left w:val="nil" w:sz="0" w:space="0" w:color="000000" tmln="20, 20, 20, 0, 0"/>
              <w:bottom w:val="nil" w:sz="0" w:space="0" w:color="000000" tmln="20, 20, 20, 0, 0"/>
              <w:right w:val="nil" w:sz="0" w:space="0" w:color="000000" tmln="20, 20, 20, 0, 0"/>
            </w:tcBorders>
            <w:tmTcPr id="1719646752" protected="0"/>
          </w:tcPr>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1.7.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2.7.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3.7.   </w:t>
            </w:r>
          </w:p>
          <w:p>
            <w:pPr>
              <w:spacing w:line="240" w:lineRule="atLeast"/>
              <w:jc w:val="right"/>
              <w:rPr>
                <w:rFonts w:ascii="Book Antiqua" w:hAnsi="Book Antiqua" w:cs="Times New Roman"/>
                <w:sz w:val="28"/>
                <w:szCs w:val="28"/>
              </w:rPr>
            </w:pPr>
            <w:r>
              <w:rPr>
                <w:rFonts w:ascii="Book Antiqua" w:hAnsi="Book Antiqua" w:cs="Times New Roman"/>
                <w:sz w:val="28"/>
                <w:szCs w:val="28"/>
              </w:rPr>
              <w:t>4.7.</w:t>
            </w:r>
          </w:p>
          <w:p>
            <w:pPr>
              <w:spacing w:line="240" w:lineRule="atLeast"/>
              <w:jc w:val="right"/>
              <w:rPr>
                <w:rFonts w:ascii="Book Antiqua" w:hAnsi="Book Antiqua" w:cs="Times New Roman"/>
                <w:bCs/>
                <w:sz w:val="28"/>
                <w:szCs w:val="28"/>
              </w:rPr>
            </w:pPr>
            <w:r>
              <w:rPr>
                <w:rFonts w:ascii="Book Antiqua" w:hAnsi="Book Antiqua" w:cs="Times New Roman"/>
                <w:bCs/>
                <w:sz w:val="28"/>
                <w:szCs w:val="28"/>
              </w:rPr>
              <w:t xml:space="preserve">5.7. </w:t>
            </w:r>
          </w:p>
          <w:p>
            <w:pPr>
              <w:spacing w:line="240" w:lineRule="atLeast"/>
              <w:jc w:val="right"/>
              <w:rPr>
                <w:rFonts w:ascii="Book Antiqua" w:hAnsi="Book Antiqua" w:cs="Times New Roman"/>
                <w:sz w:val="28"/>
                <w:szCs w:val="28"/>
              </w:rPr>
            </w:pPr>
            <w:r>
              <w:rPr>
                <w:rFonts w:ascii="Book Antiqua" w:hAnsi="Book Antiqua" w:cs="Times New Roman"/>
                <w:sz w:val="28"/>
                <w:szCs w:val="28"/>
              </w:rPr>
            </w:r>
          </w:p>
          <w:p>
            <w:pPr>
              <w:spacing w:line="240" w:lineRule="atLeast"/>
              <w:jc w:val="right"/>
              <w:rPr>
                <w:rFonts w:ascii="Book Antiqua" w:hAnsi="Book Antiqua" w:cs="Times New Roman"/>
                <w:sz w:val="28"/>
                <w:szCs w:val="28"/>
              </w:rPr>
            </w:pPr>
            <w:r>
              <w:rPr>
                <w:rFonts w:ascii="Book Antiqua" w:hAnsi="Book Antiqua" w:cs="Times New Roman"/>
                <w:sz w:val="28"/>
                <w:szCs w:val="28"/>
              </w:rPr>
              <w:t>6.7.</w:t>
            </w:r>
          </w:p>
          <w:p>
            <w:pPr>
              <w:spacing w:line="240" w:lineRule="atLeast"/>
              <w:jc w:val="right"/>
              <w:rPr>
                <w:rFonts w:ascii="Book Antiqua" w:hAnsi="Book Antiqua" w:cs="Times New Roman"/>
                <w:sz w:val="28"/>
                <w:szCs w:val="28"/>
              </w:rPr>
            </w:pPr>
            <w:r>
              <w:rPr>
                <w:rFonts w:ascii="Book Antiqua" w:hAnsi="Book Antiqua" w:cs="Times New Roman"/>
                <w:sz w:val="28"/>
                <w:szCs w:val="28"/>
              </w:rPr>
              <w:t>7.7.</w:t>
            </w:r>
          </w:p>
        </w:tc>
        <w:tc>
          <w:tcPr>
            <w:tcW w:w="7513" w:type="dxa"/>
            <w:tcBorders>
              <w:top w:val="nil" w:sz="0" w:space="0" w:color="000000" tmln="20, 20, 20, 0, 0"/>
              <w:left w:val="nil" w:sz="0" w:space="0" w:color="000000" tmln="20, 20, 20, 0, 0"/>
              <w:bottom w:val="nil" w:sz="0" w:space="0" w:color="000000" tmln="20, 20, 20, 0, 0"/>
              <w:right w:val="nil" w:sz="0" w:space="0" w:color="000000" tmln="20, 20, 20, 0, 0"/>
            </w:tcBorders>
            <w:tmTcPr id="1719646752" protected="0"/>
          </w:tcPr>
          <w:p>
            <w:pPr>
              <w:spacing w:line="240" w:lineRule="atLeast"/>
              <w:rPr>
                <w:rFonts w:ascii="Book Antiqua" w:hAnsi="Book Antiqua"/>
                <w:sz w:val="28"/>
                <w:szCs w:val="28"/>
              </w:rPr>
            </w:pPr>
            <w:r>
              <w:rPr>
                <w:rFonts w:ascii="Book Antiqua" w:hAnsi="Book Antiqua"/>
                <w:sz w:val="28"/>
                <w:szCs w:val="28"/>
              </w:rPr>
              <w:t xml:space="preserve">ESTERA, svetopisemska žena </w:t>
            </w:r>
          </w:p>
          <w:p>
            <w:pPr>
              <w:spacing w:line="240" w:lineRule="atLeast"/>
              <w:rPr>
                <w:rFonts w:ascii="Book Antiqua" w:hAnsi="Book Antiqua"/>
                <w:sz w:val="28"/>
                <w:szCs w:val="28"/>
              </w:rPr>
            </w:pPr>
            <w:r>
              <w:rPr>
                <w:rFonts w:ascii="Book Antiqua" w:hAnsi="Book Antiqua"/>
                <w:sz w:val="28"/>
                <w:szCs w:val="28"/>
              </w:rPr>
              <w:t>sv. JANEZ FRANČIŠEK REGIS, duhovnik</w:t>
            </w:r>
          </w:p>
          <w:p>
            <w:pPr>
              <w:spacing w:line="240" w:lineRule="atLeast"/>
              <w:tabs defTabSz="708">
                <w:tab w:val="left" w:pos="6901" w:leader="none"/>
              </w:tabs>
              <w:rPr>
                <w:rFonts w:ascii="Book Antiqua" w:hAnsi="Book Antiqua" w:cs="Times New Roman"/>
                <w:bCs/>
                <w:sz w:val="28"/>
                <w:szCs w:val="28"/>
              </w:rPr>
            </w:pPr>
            <w:r>
              <w:rPr>
                <w:rFonts w:ascii="Book Antiqua" w:hAnsi="Book Antiqua" w:cs="Times New Roman"/>
                <w:bCs/>
                <w:sz w:val="28"/>
                <w:szCs w:val="28"/>
              </w:rPr>
              <w:t>SVETI TOMAŽ, apostol, praznik</w:t>
            </w:r>
          </w:p>
          <w:p>
            <w:pPr>
              <w:spacing w:line="240" w:lineRule="atLeast"/>
              <w:tabs defTabSz="708">
                <w:tab w:val="left" w:pos="6901" w:leader="none"/>
              </w:tabs>
              <w:rPr>
                <w:rFonts w:ascii="Book Antiqua" w:hAnsi="Book Antiqua" w:cs="Times New Roman"/>
                <w:sz w:val="28"/>
                <w:szCs w:val="28"/>
              </w:rPr>
            </w:pPr>
            <w:r>
              <w:rPr>
                <w:rFonts w:ascii="Book Antiqua" w:hAnsi="Book Antiqua" w:cs="Times New Roman"/>
                <w:sz w:val="28"/>
                <w:szCs w:val="28"/>
              </w:rPr>
              <w:t>sv. URH, škof;   sv. ELIZABETA PORTUGALSKA, kraljica</w:t>
            </w:r>
          </w:p>
          <w:p>
            <w:pPr>
              <w:spacing w:line="240" w:lineRule="atLeast"/>
              <w:tabs defTabSz="708">
                <w:tab w:val="left" w:pos="7260" w:leader="none"/>
              </w:tabs>
              <w:rPr>
                <w:rFonts w:ascii="Book Antiqua" w:hAnsi="Book Antiqua" w:cs="Times New Roman"/>
                <w:bCs/>
                <w:sz w:val="28"/>
                <w:szCs w:val="28"/>
              </w:rPr>
            </w:pPr>
            <w:r>
              <w:rPr>
                <w:rFonts w:ascii="Book Antiqua" w:hAnsi="Book Antiqua" w:cs="Times New Roman"/>
                <w:bCs/>
                <w:sz w:val="28"/>
                <w:szCs w:val="28"/>
              </w:rPr>
              <w:t xml:space="preserve">sv. CIRIL, menih in METOD, škof, slovanska apostola, sozavetnika Evrope, slovesni praznik, </w:t>
            </w:r>
          </w:p>
          <w:p>
            <w:pPr>
              <w:ind w:left="38" w:hanging="38"/>
              <w:tabs defTabSz="708">
                <w:tab w:val="left" w:pos="7126" w:leader="none"/>
              </w:tabs>
              <w:rPr>
                <w:rFonts w:ascii="Book Antiqua" w:hAnsi="Book Antiqua" w:cs="Times New Roman"/>
                <w:b/>
                <w:bCs/>
                <w:sz w:val="28"/>
                <w:szCs w:val="28"/>
              </w:rPr>
            </w:pPr>
            <w:r>
              <w:rPr>
                <w:rFonts w:ascii="Book Antiqua" w:hAnsi="Book Antiqua" w:cs="Times New Roman"/>
                <w:bCs/>
                <w:sz w:val="28"/>
                <w:szCs w:val="28"/>
              </w:rPr>
              <w:t>sv. MARIJA GORETTI, devica in mučenka</w:t>
            </w:r>
            <w:r>
              <w:rPr>
                <w:rFonts w:ascii="Book Antiqua" w:hAnsi="Book Antiqua" w:cs="Times New Roman"/>
                <w:b/>
                <w:bCs/>
                <w:sz w:val="28"/>
                <w:szCs w:val="28"/>
              </w:rPr>
            </w:r>
          </w:p>
          <w:p>
            <w:pPr>
              <w:ind w:left="38" w:hanging="38"/>
              <w:tabs defTabSz="708">
                <w:tab w:val="left" w:pos="7126" w:leader="none"/>
              </w:tabs>
              <w:rPr>
                <w:rFonts w:ascii="Book Antiqua" w:hAnsi="Book Antiqua" w:cs="Times New Roman"/>
                <w:sz w:val="28"/>
                <w:szCs w:val="28"/>
              </w:rPr>
            </w:pPr>
            <w:r>
              <w:rPr>
                <w:rFonts w:ascii="Book Antiqua" w:hAnsi="Book Antiqua" w:cs="Times New Roman"/>
                <w:sz w:val="28"/>
                <w:szCs w:val="28"/>
              </w:rPr>
              <w:t>božji služabnik ANTON VOVK, škof</w:t>
            </w:r>
          </w:p>
        </w:tc>
      </w:tr>
    </w:tbl>
    <w:p>
      <w:pPr>
        <w:ind w:left="-142"/>
        <w:spacing w:after="0" w:line="240" w:lineRule="auto"/>
        <w:jc w:val="both"/>
        <w:tabs defTabSz="708">
          <w:tab w:val="left" w:pos="5595" w:leader="none"/>
        </w:tabs>
        <w:rPr>
          <w:rFonts w:ascii="Book Antiqua" w:hAnsi="Book Antiqua" w:cs="Times New Roman"/>
          <w:b/>
          <w:sz w:val="10"/>
          <w:szCs w:val="10"/>
        </w:rPr>
      </w:pPr>
      <w:r>
        <w:rPr>
          <w:rFonts w:ascii="Book Antiqua" w:hAnsi="Book Antiqua" w:cs="Times New Roman"/>
          <w:b/>
          <w:sz w:val="10"/>
          <w:szCs w:val="10"/>
        </w:rPr>
      </w:r>
    </w:p>
    <w:p>
      <w:pPr>
        <w:ind w:left="-142"/>
        <w:spacing w:after="0" w:line="240" w:lineRule="auto"/>
        <w:jc w:val="both"/>
        <w:tabs defTabSz="708">
          <w:tab w:val="left" w:pos="5595" w:leader="none"/>
        </w:tabs>
        <w:rPr>
          <w:rFonts w:ascii="Book Antiqua" w:hAnsi="Book Antiqua" w:cs="Times New Roman"/>
          <w:b/>
          <w:sz w:val="28"/>
          <w:szCs w:val="28"/>
        </w:rPr>
      </w:pPr>
      <w:r>
        <w:rPr>
          <w:rFonts w:ascii="Book Antiqua" w:hAnsi="Book Antiqua" w:cs="Times New Roman"/>
          <w:b/>
          <w:sz w:val="26"/>
          <w:szCs w:val="26"/>
        </w:rPr>
        <w:t>Danes teden:</w:t>
      </w:r>
      <w:r>
        <w:rPr>
          <w:rFonts w:ascii="Book Antiqua" w:hAnsi="Book Antiqua" w:cs="Times New Roman"/>
          <w:b/>
          <w:sz w:val="28"/>
          <w:szCs w:val="28"/>
        </w:rPr>
        <w:t xml:space="preserve"> </w:t>
      </w:r>
      <w:r>
        <w:rPr>
          <w:rFonts w:ascii="Book Antiqua" w:hAnsi="Book Antiqua" w:cs="Times New Roman"/>
          <w:b/>
          <w:sz w:val="28"/>
          <w:szCs w:val="28"/>
        </w:rPr>
        <w:t>1</w:t>
      </w:r>
      <w:r>
        <w:rPr>
          <w:rFonts w:ascii="Book Antiqua" w:hAnsi="Book Antiqua" w:cs="Times New Roman"/>
          <w:b/>
          <w:sz w:val="28"/>
          <w:szCs w:val="28"/>
        </w:rPr>
        <w:t>4</w:t>
      </w:r>
      <w:r>
        <w:rPr>
          <w:rFonts w:ascii="Book Antiqua" w:hAnsi="Book Antiqua" w:cs="Times New Roman"/>
          <w:b/>
          <w:sz w:val="28"/>
          <w:szCs w:val="28"/>
        </w:rPr>
        <w:t>. NEDELJA MED LETOM</w:t>
      </w:r>
      <w:r>
        <w:rPr>
          <w:rFonts w:ascii="Book Antiqua" w:hAnsi="Book Antiqua" w:cs="Times New Roman"/>
          <w:b/>
          <w:sz w:val="28"/>
          <w:szCs w:val="28"/>
        </w:rPr>
        <w:t xml:space="preserve"> - </w:t>
      </w:r>
      <w:r>
        <w:rPr>
          <w:rFonts w:ascii="Book Antiqua" w:hAnsi="Book Antiqua" w:cs="Times New Roman"/>
          <w:b/>
          <w:sz w:val="28"/>
          <w:szCs w:val="28"/>
        </w:rPr>
        <w:t>NEDELJA SLOVENCEV PO SVETU</w:t>
      </w:r>
      <w:r>
        <w:rPr>
          <w:rFonts w:ascii="Book Antiqua" w:hAnsi="Book Antiqua" w:cs="Times New Roman"/>
          <w:b/>
          <w:sz w:val="28"/>
          <w:szCs w:val="28"/>
        </w:rPr>
      </w:r>
    </w:p>
    <w:p>
      <w:pPr>
        <w:ind w:right="142"/>
        <w:spacing w:after="0" w:line="240" w:lineRule="auto"/>
        <w:jc w:val="both"/>
        <w:rPr>
          <w:rFonts w:ascii="Book Antiqua" w:hAnsi="Book Antiqua" w:cs="Times New Roman"/>
          <w:bCs/>
          <w:sz w:val="12"/>
          <w:szCs w:val="12"/>
        </w:rPr>
      </w:pPr>
      <w:r>
        <w:rPr>
          <w:rFonts w:ascii="Book Antiqua" w:hAnsi="Book Antiqua" w:cs="Times New Roman"/>
          <w:bCs/>
          <w:sz w:val="12"/>
          <w:szCs w:val="12"/>
        </w:rPr>
      </w:r>
    </w:p>
    <w:p>
      <w:pPr>
        <w:ind w:right="142"/>
        <w:spacing w:after="0" w:line="240" w:lineRule="auto"/>
        <w:jc w:val="both"/>
        <w:rPr>
          <w:rFonts w:ascii="Book Antiqua" w:hAnsi="Book Antiqua" w:cs="Times New Roman"/>
          <w:bCs/>
          <w:sz w:val="27"/>
          <w:szCs w:val="27"/>
        </w:rPr>
      </w:pPr>
      <w:r>
        <w:rPr>
          <w:rFonts w:ascii="Book Antiqua" w:hAnsi="Book Antiqua" w:cs="Times New Roman"/>
          <w:bCs/>
          <w:sz w:val="27"/>
          <w:szCs w:val="27"/>
        </w:rPr>
        <w:t>V petek praznujemo god slovanskih apostolov in bratov svetega Cirila in Metoda, sozavetnikov Evrope. Apostolsko delo svetih solunskih bratov Cirila in Metoda med slovanskimi rodovi v 9. stoletju je bilo nekaj povsem novega. Med površno pokristjanjene Slovane sta prišla s poznavanjem njihove govorice in sta jim že prinesla prvo književnost v njihovem jeziku. V stiku z njihovo kulturo sta v njej izrazila evangeljsko sporočilo, tako oplemenitila njihovo omiko in jo naredila krščansko. Med razlogi za preživetje teh narodov je gotovo tudi njuno delo. Tudi 21. stoletje potrebuje podoben pristop in take svete prevajalce, da naša kultura ne bo šla v smeri smrti, ampak življenja.</w:t>
      </w:r>
    </w:p>
    <w:p>
      <w:pPr>
        <w:ind w:right="142"/>
        <w:spacing w:before="240" w:after="0" w:line="240" w:lineRule="auto"/>
        <w:jc w:val="both"/>
        <w:rPr>
          <w:rFonts w:ascii="Book Antiqua" w:hAnsi="Book Antiqua" w:cs="Times New Roman"/>
          <w:b/>
          <w:bCs/>
          <w:sz w:val="28"/>
          <w:szCs w:val="28"/>
        </w:rPr>
      </w:pPr>
      <w:r>
        <w:rPr>
          <w:rFonts w:ascii="Book Antiqua" w:hAnsi="Book Antiqua" w:cs="Times New Roman"/>
          <w:b/>
          <w:bCs/>
          <w:sz w:val="28"/>
          <w:szCs w:val="28"/>
        </w:rPr>
        <w:t xml:space="preserve">V soboto, 6. julija se bomo pri sv. maši ob 9. uri z g. župnikom Janezom Petričem zahvalili za njegov dar mašništva. Vabljeni da se maše udeležite v čim večjem številu in s tem počastite njegovo 50. letnico mašniškega posvečenja ter se zahvalite za njegovo služenje naši župniji. Po maši bomo praznovanje nadaljevali s skupnim druženjem pred cerkvijo in v dvorani v župnišču. Zato dobre gospodinje prosimo, če pripravite kaj za pod zob (npr. obloženi kruhki, slano in sladko pecivo). Dobrote prinesite na pladnju kar pred mašo v župnišče. </w:t>
      </w:r>
    </w:p>
    <w:p>
      <w:pPr>
        <w:ind w:right="142"/>
        <w:spacing w:before="120" w:after="0" w:line="240" w:lineRule="auto"/>
        <w:jc w:val="both"/>
        <w:rPr>
          <w:rFonts w:ascii="Book Antiqua" w:hAnsi="Book Antiqua" w:cs="Times New Roman"/>
          <w:sz w:val="28"/>
          <w:szCs w:val="28"/>
        </w:rPr>
      </w:pPr>
      <w:r>
        <w:rPr>
          <w:rFonts w:ascii="Book Antiqua" w:hAnsi="Book Antiqua" w:cs="Times New Roman"/>
          <w:sz w:val="28"/>
          <w:szCs w:val="28"/>
        </w:rPr>
      </w:r>
    </w:p>
    <w:p>
      <w:pPr>
        <w:ind w:right="142"/>
        <w:spacing w:before="120" w:after="0" w:line="240" w:lineRule="auto"/>
        <w:jc w:val="both"/>
        <w:rPr>
          <w:rFonts w:ascii="Book Antiqua" w:hAnsi="Book Antiqua" w:cs="Times New Roman"/>
          <w:sz w:val="28"/>
          <w:szCs w:val="28"/>
        </w:rPr>
      </w:pPr>
      <w:r>
        <w:rPr>
          <w:rFonts w:ascii="Book Antiqua" w:hAnsi="Book Antiqua" w:cs="Times New Roman"/>
          <w:sz w:val="28"/>
          <w:szCs w:val="28"/>
        </w:rPr>
        <w:t>Svete maše:</w:t>
      </w:r>
    </w:p>
    <w:p>
      <w:pPr>
        <w:spacing w:after="120" w:line="240" w:lineRule="auto"/>
        <w:rPr>
          <w:rFonts w:ascii="Book Antiqua" w:hAnsi="Book Antiqua" w:cs="Times New Roman"/>
          <w:b/>
          <w:sz w:val="28"/>
          <w:szCs w:val="28"/>
        </w:rPr>
      </w:pPr>
      <w:r>
        <w:rPr>
          <w:rFonts w:ascii="Book Antiqua" w:hAnsi="Book Antiqua" w:cs="Times New Roman"/>
          <w:b/>
          <w:sz w:val="28"/>
          <w:szCs w:val="28"/>
        </w:rPr>
        <w:t xml:space="preserve">NEDELJA,  </w:t>
      </w:r>
      <w:r>
        <w:rPr>
          <w:rFonts w:ascii="Book Antiqua" w:hAnsi="Book Antiqua" w:cs="Times New Roman"/>
          <w:b/>
          <w:sz w:val="36"/>
          <w:szCs w:val="36"/>
        </w:rPr>
        <w:t xml:space="preserve"> </w:t>
      </w:r>
      <w:r>
        <w:rPr>
          <w:rFonts w:ascii="Book Antiqua" w:hAnsi="Book Antiqua" w:cs="Times New Roman"/>
          <w:b/>
          <w:sz w:val="28"/>
          <w:szCs w:val="28"/>
        </w:rPr>
        <w:t xml:space="preserve">               </w:t>
      </w:r>
      <w:r>
        <w:rPr>
          <w:rFonts w:ascii="Book Antiqua" w:hAnsi="Book Antiqua" w:cs="Times New Roman"/>
          <w:b/>
          <w:sz w:val="28"/>
          <w:szCs w:val="28"/>
        </w:rPr>
        <w:t>30</w:t>
      </w:r>
      <w:r>
        <w:rPr>
          <w:rFonts w:ascii="Book Antiqua" w:hAnsi="Book Antiqua" w:cs="Times New Roman"/>
          <w:b/>
          <w:sz w:val="28"/>
          <w:szCs w:val="28"/>
        </w:rPr>
        <w:t xml:space="preserve">. 6. ob </w:t>
      </w:r>
      <w:r>
        <w:rPr>
          <w:rFonts w:ascii="Book Antiqua" w:hAnsi="Book Antiqua" w:cs="Times New Roman"/>
          <w:b/>
          <w:sz w:val="24"/>
          <w:szCs w:val="24"/>
        </w:rPr>
        <w:t xml:space="preserve"> </w:t>
      </w:r>
      <w:r>
        <w:rPr>
          <w:rFonts w:ascii="Book Antiqua" w:hAnsi="Book Antiqua" w:cs="Times New Roman"/>
          <w:b/>
          <w:sz w:val="28"/>
          <w:szCs w:val="28"/>
        </w:rPr>
        <w:t xml:space="preserve">9 h    + </w:t>
      </w:r>
      <w:r>
        <w:rPr>
          <w:rFonts w:ascii="Book Antiqua" w:hAnsi="Book Antiqua" w:cs="Times New Roman"/>
          <w:b/>
          <w:sz w:val="28"/>
          <w:szCs w:val="28"/>
        </w:rPr>
        <w:t>starši Tratnik in brat Tone, Vrh 4</w:t>
      </w:r>
      <w:r>
        <w:rPr>
          <w:rFonts w:ascii="Book Antiqua" w:hAnsi="Book Antiqua" w:cs="Times New Roman"/>
          <w:b/>
          <w:sz w:val="28"/>
          <w:szCs w:val="28"/>
        </w:rPr>
      </w:r>
    </w:p>
    <w:p>
      <w:pPr>
        <w:spacing w:after="120" w:line="240" w:lineRule="auto"/>
        <w:rPr>
          <w:rFonts w:ascii="Book Antiqua" w:hAnsi="Book Antiqua" w:cs="Times New Roman"/>
          <w:b/>
          <w:sz w:val="28"/>
          <w:szCs w:val="28"/>
        </w:rPr>
      </w:pPr>
      <w:r>
        <w:rPr>
          <w:rFonts w:ascii="Book Antiqua" w:hAnsi="Book Antiqua" w:cs="Times New Roman"/>
          <w:b/>
          <w:sz w:val="28"/>
          <w:szCs w:val="28"/>
        </w:rPr>
        <w:t xml:space="preserve">PETEK </w:t>
      </w:r>
      <w:r>
        <w:rPr>
          <w:rFonts w:ascii="Book Antiqua" w:hAnsi="Book Antiqua" w:cs="Times New Roman"/>
          <w:b/>
          <w:sz w:val="24"/>
          <w:szCs w:val="24"/>
        </w:rPr>
        <w:t>– PRVI</w:t>
      </w:r>
      <w:r>
        <w:rPr>
          <w:rFonts w:ascii="Book Antiqua" w:hAnsi="Book Antiqua" w:cs="Times New Roman"/>
          <w:b/>
          <w:sz w:val="28"/>
          <w:szCs w:val="28"/>
        </w:rPr>
        <w:t xml:space="preserve">,  </w:t>
      </w:r>
      <w:r>
        <w:rPr>
          <w:rFonts w:ascii="Book Antiqua" w:hAnsi="Book Antiqua" w:cs="Times New Roman"/>
          <w:b/>
          <w:sz w:val="32"/>
          <w:szCs w:val="32"/>
        </w:rPr>
        <w:t xml:space="preserve"> </w:t>
      </w:r>
      <w:r>
        <w:rPr>
          <w:rFonts w:ascii="Book Antiqua" w:hAnsi="Book Antiqua" w:cs="Times New Roman"/>
          <w:b/>
          <w:sz w:val="28"/>
          <w:szCs w:val="28"/>
        </w:rPr>
        <w:t xml:space="preserve">        </w:t>
      </w:r>
      <w:r>
        <w:rPr>
          <w:rFonts w:ascii="Book Antiqua" w:hAnsi="Book Antiqua" w:cs="Times New Roman"/>
          <w:b/>
          <w:sz w:val="28"/>
          <w:szCs w:val="28"/>
        </w:rPr>
        <w:t xml:space="preserve"> </w:t>
      </w:r>
      <w:r>
        <w:rPr>
          <w:rFonts w:ascii="Book Antiqua" w:hAnsi="Book Antiqua" w:cs="Times New Roman"/>
          <w:b/>
          <w:sz w:val="28"/>
          <w:szCs w:val="28"/>
        </w:rPr>
        <w:t>5. 7. ob 19 h      za žrtve druge svetovne vojne in po njej</w:t>
      </w:r>
      <w:r>
        <w:rPr>
          <w:rFonts w:ascii="Book Antiqua" w:hAnsi="Book Antiqua" w:cs="Times New Roman"/>
          <w:b/>
          <w:sz w:val="28"/>
          <w:szCs w:val="28"/>
        </w:rPr>
      </w:r>
    </w:p>
    <w:p>
      <w:pPr>
        <w:spacing w:after="120" w:line="240" w:lineRule="auto"/>
        <w:rPr>
          <w:rFonts w:ascii="Book Antiqua" w:hAnsi="Book Antiqua" w:cs="Times New Roman"/>
          <w:b/>
          <w:sz w:val="28"/>
          <w:szCs w:val="28"/>
        </w:rPr>
      </w:pPr>
      <w:r>
        <w:rPr>
          <w:rFonts w:ascii="Book Antiqua" w:hAnsi="Book Antiqua" w:cs="Times New Roman"/>
          <w:b/>
          <w:sz w:val="28"/>
          <w:szCs w:val="28"/>
        </w:rPr>
        <w:t xml:space="preserve">SOBOTA </w:t>
      </w:r>
      <w:r>
        <w:rPr>
          <w:rFonts w:ascii="Book Antiqua" w:hAnsi="Book Antiqua" w:cs="Times New Roman"/>
          <w:b/>
          <w:sz w:val="24"/>
          <w:szCs w:val="24"/>
        </w:rPr>
        <w:t>– PRVA</w:t>
      </w:r>
      <w:r>
        <w:rPr>
          <w:rFonts w:ascii="Book Antiqua" w:hAnsi="Book Antiqua" w:cs="Times New Roman"/>
          <w:b/>
          <w:sz w:val="28"/>
          <w:szCs w:val="28"/>
        </w:rPr>
        <w:t xml:space="preserve">,  </w:t>
      </w:r>
      <w:r>
        <w:rPr>
          <w:rFonts w:ascii="Book Antiqua" w:hAnsi="Book Antiqua" w:cs="Times New Roman"/>
          <w:b/>
          <w:sz w:val="32"/>
          <w:szCs w:val="32"/>
        </w:rPr>
        <w:t xml:space="preserve"> </w:t>
      </w:r>
      <w:r>
        <w:rPr>
          <w:rFonts w:ascii="Book Antiqua" w:hAnsi="Book Antiqua" w:cs="Times New Roman"/>
          <w:b/>
          <w:sz w:val="28"/>
          <w:szCs w:val="28"/>
        </w:rPr>
        <w:t xml:space="preserve">   </w:t>
      </w:r>
      <w:r>
        <w:rPr>
          <w:rFonts w:ascii="Book Antiqua" w:hAnsi="Book Antiqua" w:cs="Times New Roman"/>
          <w:b/>
          <w:sz w:val="28"/>
          <w:szCs w:val="28"/>
        </w:rPr>
        <w:t xml:space="preserve">  </w:t>
      </w:r>
      <w:r>
        <w:rPr>
          <w:rFonts w:ascii="Book Antiqua" w:hAnsi="Book Antiqua" w:cs="Times New Roman"/>
          <w:b/>
          <w:sz w:val="28"/>
          <w:szCs w:val="28"/>
        </w:rPr>
        <w:t>6. 7.  ob  9 h     + iz Hlevnega vrha 13</w:t>
      </w:r>
    </w:p>
    <w:p>
      <w:pPr>
        <w:spacing w:after="120" w:line="240" w:lineRule="auto"/>
        <w:rPr>
          <w:rFonts w:ascii="Book Antiqua" w:hAnsi="Book Antiqua" w:cs="Times New Roman"/>
          <w:b/>
          <w:sz w:val="28"/>
          <w:szCs w:val="28"/>
        </w:rPr>
      </w:pPr>
      <w:r>
        <w:rPr>
          <w:rFonts w:ascii="Book Antiqua" w:hAnsi="Book Antiqua" w:cs="Times New Roman"/>
          <w:b/>
          <w:sz w:val="28"/>
          <w:szCs w:val="28"/>
        </w:rPr>
        <w:t xml:space="preserve">                                                ob  15 h      poročna maša</w:t>
      </w:r>
    </w:p>
    <w:p>
      <w:pPr>
        <w:spacing w:after="120" w:line="240" w:lineRule="auto"/>
        <w:rPr>
          <w:rFonts w:ascii="Book Antiqua" w:hAnsi="Book Antiqua" w:cs="Times New Roman"/>
          <w:b/>
          <w:sz w:val="28"/>
          <w:szCs w:val="28"/>
        </w:rPr>
      </w:pPr>
      <w:r>
        <w:rPr>
          <w:rFonts w:ascii="Book Antiqua" w:hAnsi="Book Antiqua" w:cs="Times New Roman"/>
          <w:b/>
          <w:sz w:val="28"/>
          <w:szCs w:val="28"/>
        </w:rPr>
        <w:t>NEDELJA,                   7. 7.  ob  9 h     + M</w:t>
      </w:r>
      <w:r/>
      <w:bookmarkStart w:id="0" w:name="_GoBack"/>
      <w:r/>
      <w:bookmarkEnd w:id="0"/>
      <w:r/>
      <w:r>
        <w:rPr>
          <w:rFonts w:ascii="Book Antiqua" w:hAnsi="Book Antiqua" w:cs="Times New Roman"/>
          <w:b/>
          <w:sz w:val="28"/>
          <w:szCs w:val="28"/>
        </w:rPr>
        <w:t>irko Šraj, obletna, Hleviše 6</w:t>
      </w:r>
      <w:r>
        <w:rPr>
          <w:rFonts w:ascii="Book Antiqua" w:hAnsi="Book Antiqua" w:cs="Times New Roman"/>
          <w:b/>
          <w:sz w:val="28"/>
          <w:szCs w:val="28"/>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851" w:top="851" w:right="707" w:bottom="851"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Symbol">
    <w:panose1 w:val="05050102010706020507"/>
    <w:charset w:val="02"/>
    <w:family w:val="roman"/>
    <w:pitch w:val="default"/>
  </w:font>
  <w:font w:name="Courier New">
    <w:panose1 w:val="02070309020205020404"/>
    <w:charset w:val="ee"/>
    <w:family w:val="modern"/>
    <w:pitch w:val="default"/>
  </w:font>
  <w:font w:name="Wingdings">
    <w:panose1 w:val="05000000000000000000"/>
    <w:charset w:val="02"/>
    <w:family w:val="auto"/>
    <w:pitch w:val="default"/>
  </w:font>
  <w:font w:name="Calibri">
    <w:panose1 w:val="020F0502020204030204"/>
    <w:charset w:val="ee"/>
    <w:family w:val="swiss"/>
    <w:pitch w:val="default"/>
  </w:font>
  <w:font w:name="Segoe UI">
    <w:panose1 w:val="020B0502040204020203"/>
    <w:charset w:val="ee"/>
    <w:family w:val="swiss"/>
    <w:pitch w:val="default"/>
  </w:font>
  <w:font w:name="Book Antiqua">
    <w:panose1 w:val="02020603050405020304"/>
    <w:charset w:val="00"/>
    <w:family w:val="roman"/>
    <w:pitch w:val="default"/>
  </w:font>
  <w:font w:name="Calibri Light">
    <w:panose1 w:val="020F0302020204030204"/>
    <w:charset w:val="ee"/>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Oštevilčeni seznam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Oštevilčeni seznam 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Oštevilčeni seznam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Oštevilčeni seznam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Oštevilčeni seznam 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Ilustracija" w:pos="below" w:numFmt="decimal"/>
    <w:caption w:name="Slika"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1"/>
      <w:tmLastPosIdx w:val="37"/>
    </w:tmLastPosCaret>
    <w:tmLastPosAnchor>
      <w:tmLastPosPgfIdx w:val="0"/>
      <w:tmLastPosIdx w:val="0"/>
    </w:tmLastPosAnchor>
    <w:tmLastPosTblRect w:left="0" w:top="0" w:right="0" w:bottom="0"/>
  </w:tmLastPos>
  <w:tmAppRevision w:date="1719646752"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
  <cp:revision>3</cp:revision>
  <cp:lastPrinted>2024-06-17T09:54:00Z</cp:lastPrinted>
  <dcterms:created xsi:type="dcterms:W3CDTF">2024-06-26T12:18:00Z</dcterms:created>
  <dcterms:modified xsi:type="dcterms:W3CDTF">2024-06-29T07:39:12Z</dcterms:modified>
</cp:coreProperties>
</file>