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C1C8" w14:textId="4C711738" w:rsidR="001F08D3" w:rsidRDefault="009C1C16" w:rsidP="001F08D3"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27. NEDELJA MED LETOM, ROŽNOVENSKA NEDELJA, ZAČETEK TEDNA ZA ŽIVLJENJE</w:t>
      </w:r>
    </w:p>
    <w:p w14:paraId="71816458" w14:textId="0829DD97" w:rsidR="003D6ACF" w:rsidRDefault="00000000" w:rsidP="001F08D3">
      <w:pPr>
        <w:spacing w:before="12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142" w:type="dxa"/>
        <w:tblLook w:val="04A0" w:firstRow="1" w:lastRow="0" w:firstColumn="1" w:lastColumn="0" w:noHBand="0" w:noVBand="1"/>
      </w:tblPr>
      <w:tblGrid>
        <w:gridCol w:w="2074"/>
        <w:gridCol w:w="917"/>
        <w:gridCol w:w="7499"/>
      </w:tblGrid>
      <w:tr w:rsidR="003D6ACF" w14:paraId="63DEF0E0" w14:textId="77777777" w:rsidTr="006D2722">
        <w:trPr>
          <w:trHeight w:val="25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F37F4E" w14:textId="77777777" w:rsidR="003D6ACF" w:rsidRPr="000B35BE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 w14:paraId="17678637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 w14:paraId="7994AC44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14:paraId="57A1A70F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 w14:paraId="6F92DC1D" w14:textId="1FD1C3E9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</w:p>
          <w:p w14:paraId="7013336D" w14:textId="2F16295D" w:rsidR="003D6ACF" w:rsidRPr="006D2722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4"/>
                <w:szCs w:val="24"/>
              </w:rPr>
            </w:pPr>
            <w:r w:rsidRPr="006D2722">
              <w:rPr>
                <w:rFonts w:ascii="Book Antiqua" w:hAnsi="Book Antiqua" w:cs="Times New Roman"/>
                <w:sz w:val="28"/>
                <w:szCs w:val="28"/>
              </w:rPr>
              <w:t>SOBOTA</w:t>
            </w:r>
          </w:p>
          <w:p w14:paraId="2BA8D635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0997927A" w14:textId="782B21F0" w:rsidR="000549FF" w:rsidRPr="000B35BE" w:rsidRDefault="009C1C16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</w:t>
            </w:r>
          </w:p>
          <w:p w14:paraId="072E819B" w14:textId="1D4F418A" w:rsidR="003D6ACF" w:rsidRPr="000B35BE" w:rsidRDefault="009C1C16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</w:t>
            </w:r>
          </w:p>
          <w:p w14:paraId="1E2EBC53" w14:textId="72D7968E" w:rsidR="003D6ACF" w:rsidRPr="000B35BE" w:rsidRDefault="009C1C16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       </w:t>
            </w:r>
          </w:p>
          <w:p w14:paraId="01FB8BA8" w14:textId="4ABBB8AF" w:rsidR="003D6ACF" w:rsidRPr="000B35BE" w:rsidRDefault="009C1C16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9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</w:t>
            </w:r>
          </w:p>
          <w:p w14:paraId="2A2954CB" w14:textId="2B11AF96" w:rsidR="003D6ACF" w:rsidRPr="000B35BE" w:rsidRDefault="009C1C16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0EA6C266" w14:textId="204B06FA" w:rsidR="003D6ACF" w:rsidRPr="000B35BE" w:rsidRDefault="009C1C16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11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14:paraId="77915470" w14:textId="03E17475" w:rsidR="003D6ACF" w:rsidRPr="000B35BE" w:rsidRDefault="009C1C16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12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.10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14:paraId="436359D2" w14:textId="1A6791CF" w:rsidR="003D6ACF" w:rsidRPr="000B35BE" w:rsidRDefault="00B1695A" w:rsidP="000549FF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BRUNO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 xml:space="preserve">, 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duhovnik in redovni ustanovitelj</w:t>
            </w:r>
          </w:p>
          <w:p w14:paraId="471541A0" w14:textId="45BD573B" w:rsidR="006D2722" w:rsidRPr="000B35BE" w:rsidRDefault="009C1C16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ROŽNOVENSKA MATI BOŽJA</w:t>
            </w:r>
          </w:p>
          <w:p w14:paraId="15837251" w14:textId="55E82978" w:rsidR="006D2722" w:rsidRPr="000B35BE" w:rsidRDefault="009C1C16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BENEDICTA iz Lyona</w:t>
            </w:r>
          </w:p>
          <w:p w14:paraId="6EC54312" w14:textId="73C40942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DIONIZIJ, škof</w:t>
            </w:r>
          </w:p>
          <w:p w14:paraId="20AB0BD7" w14:textId="2CD28C9E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FLORENCIJ, mučenec</w:t>
            </w:r>
          </w:p>
          <w:p w14:paraId="194A38F4" w14:textId="648B2C3F" w:rsidR="006D2722" w:rsidRDefault="006D2722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JANEZ XXIII, papež</w:t>
            </w:r>
          </w:p>
          <w:p w14:paraId="2A92FC1F" w14:textId="50BE5A78" w:rsidR="000B35BE" w:rsidRPr="000B35BE" w:rsidRDefault="000B35BE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CIPRIJAN in FELIKS, škofa</w:t>
            </w:r>
          </w:p>
        </w:tc>
      </w:tr>
    </w:tbl>
    <w:p w14:paraId="664D1C36" w14:textId="6ADAEDC8" w:rsidR="003D6ACF" w:rsidRDefault="00000000" w:rsidP="00915416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6"/>
          <w:szCs w:val="26"/>
        </w:rPr>
        <w:t>Danes teden:</w:t>
      </w:r>
      <w:r w:rsidR="00227143"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0B35BE">
        <w:rPr>
          <w:rFonts w:ascii="Book Antiqua" w:hAnsi="Book Antiqua" w:cs="Times New Roman"/>
          <w:b/>
          <w:bCs/>
          <w:sz w:val="28"/>
          <w:szCs w:val="28"/>
        </w:rPr>
        <w:t>2</w:t>
      </w:r>
      <w:r w:rsidR="009C1C16">
        <w:rPr>
          <w:rFonts w:ascii="Book Antiqua" w:hAnsi="Book Antiqua" w:cs="Times New Roman"/>
          <w:b/>
          <w:bCs/>
          <w:sz w:val="28"/>
          <w:szCs w:val="28"/>
        </w:rPr>
        <w:t>8</w:t>
      </w:r>
      <w:r w:rsidR="000B35BE">
        <w:rPr>
          <w:rFonts w:ascii="Book Antiqua" w:hAnsi="Book Antiqua" w:cs="Times New Roman"/>
          <w:b/>
          <w:bCs/>
          <w:sz w:val="28"/>
          <w:szCs w:val="28"/>
        </w:rPr>
        <w:t xml:space="preserve">. NEDELJA MED LETOM, </w:t>
      </w:r>
      <w:r w:rsidR="009C1C16">
        <w:rPr>
          <w:rFonts w:ascii="Book Antiqua" w:hAnsi="Book Antiqua" w:cs="Times New Roman"/>
          <w:b/>
          <w:bCs/>
          <w:sz w:val="28"/>
          <w:szCs w:val="28"/>
        </w:rPr>
        <w:t xml:space="preserve">SKLEP </w:t>
      </w:r>
      <w:r w:rsidR="00833328">
        <w:rPr>
          <w:rFonts w:ascii="Book Antiqua" w:hAnsi="Book Antiqua" w:cs="Times New Roman"/>
          <w:b/>
          <w:bCs/>
          <w:sz w:val="28"/>
          <w:szCs w:val="28"/>
        </w:rPr>
        <w:t>TEDNA ZA ŽIVLJENJE</w:t>
      </w:r>
    </w:p>
    <w:p w14:paraId="6B1BD652" w14:textId="20F4CFA3" w:rsidR="004937D6" w:rsidRDefault="004937D6" w:rsidP="006C1433">
      <w:pPr>
        <w:spacing w:before="24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4937D6">
        <w:rPr>
          <w:rFonts w:ascii="Book Antiqua" w:hAnsi="Book Antiqua" w:cs="Times New Roman"/>
          <w:b/>
          <w:bCs/>
          <w:sz w:val="28"/>
          <w:szCs w:val="28"/>
        </w:rPr>
        <w:t>MESEC OKTOBER JE MARIJIN MESEC – čas, ko nas Nebeška Mati vabi, naj ji odpremo vrata svojih src in svojih družin. Vzemimo si vsak dan nekaj minut za skupno molitev rožnega venca. Naj se molitev znova vrne v naše družine, naj bo vir miru, povezanosti in Božjega blagoslova v naših domovih.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Vabljeni tudi k molitvi v cerkvi vsako nedeljo pol ure pred sveto mašo.</w:t>
      </w:r>
    </w:p>
    <w:p w14:paraId="0EF2500F" w14:textId="0739D2A8" w:rsidR="009F6386" w:rsidRPr="009F6386" w:rsidRDefault="009F6386" w:rsidP="004937D6">
      <w:pPr>
        <w:spacing w:before="12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9F6386">
        <w:rPr>
          <w:rFonts w:ascii="Book Antiqua" w:hAnsi="Book Antiqua" w:cs="Times New Roman"/>
          <w:b/>
          <w:bCs/>
          <w:sz w:val="28"/>
          <w:szCs w:val="28"/>
        </w:rPr>
        <w:t>MAŠNI NAMENI: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9F6386">
        <w:rPr>
          <w:rFonts w:ascii="Book Antiqua" w:hAnsi="Book Antiqua" w:cs="Times New Roman"/>
          <w:b/>
          <w:bCs/>
          <w:sz w:val="28"/>
          <w:szCs w:val="28"/>
        </w:rPr>
        <w:t>Bogu hvala</w:t>
      </w:r>
      <w:r w:rsidR="004937D6">
        <w:rPr>
          <w:rFonts w:ascii="Book Antiqua" w:hAnsi="Book Antiqua" w:cs="Times New Roman"/>
          <w:b/>
          <w:bCs/>
          <w:sz w:val="28"/>
          <w:szCs w:val="28"/>
        </w:rPr>
        <w:t xml:space="preserve"> za vse vaše </w:t>
      </w:r>
      <w:r w:rsidRPr="009F6386">
        <w:rPr>
          <w:rFonts w:ascii="Book Antiqua" w:hAnsi="Book Antiqua" w:cs="Times New Roman"/>
          <w:b/>
          <w:bCs/>
          <w:sz w:val="28"/>
          <w:szCs w:val="28"/>
        </w:rPr>
        <w:t>darov</w:t>
      </w:r>
      <w:r w:rsidR="004937D6">
        <w:rPr>
          <w:rFonts w:ascii="Book Antiqua" w:hAnsi="Book Antiqua" w:cs="Times New Roman"/>
          <w:b/>
          <w:bCs/>
          <w:sz w:val="28"/>
          <w:szCs w:val="28"/>
        </w:rPr>
        <w:t>e</w:t>
      </w:r>
      <w:r w:rsidRPr="009F6386">
        <w:rPr>
          <w:rFonts w:ascii="Book Antiqua" w:hAnsi="Book Antiqua" w:cs="Times New Roman"/>
          <w:b/>
          <w:bCs/>
          <w:sz w:val="28"/>
          <w:szCs w:val="28"/>
        </w:rPr>
        <w:t xml:space="preserve"> za svete maše. To je lep znak žive vere in zaupanja v moč evharistije. Zaradi tega bi rad povabil k širini in razumevanju glede mašnih namenov. Vsaka darovana sveta maša ima enako duhovno vrednost in blagor, ne glede na to, ali je opravljena doma ali drugje. </w:t>
      </w:r>
      <w:r w:rsidR="004937D6">
        <w:rPr>
          <w:rFonts w:ascii="Book Antiqua" w:hAnsi="Book Antiqua" w:cs="Times New Roman"/>
          <w:b/>
          <w:bCs/>
          <w:sz w:val="28"/>
          <w:szCs w:val="28"/>
        </w:rPr>
        <w:t>Da</w:t>
      </w:r>
      <w:r w:rsidRPr="009F6386">
        <w:rPr>
          <w:rFonts w:ascii="Book Antiqua" w:hAnsi="Book Antiqua" w:cs="Times New Roman"/>
          <w:b/>
          <w:bCs/>
          <w:sz w:val="28"/>
          <w:szCs w:val="28"/>
        </w:rPr>
        <w:t xml:space="preserve"> bi se izognili čakalni vrsti, bo v obeh župnijah</w:t>
      </w:r>
      <w:r w:rsidR="00B361F8">
        <w:rPr>
          <w:rFonts w:ascii="Book Antiqua" w:hAnsi="Book Antiqua" w:cs="Times New Roman"/>
          <w:b/>
          <w:bCs/>
          <w:sz w:val="28"/>
          <w:szCs w:val="28"/>
        </w:rPr>
        <w:t xml:space="preserve">: </w:t>
      </w:r>
      <w:r w:rsidRPr="009F6386">
        <w:rPr>
          <w:rFonts w:ascii="Book Antiqua" w:hAnsi="Book Antiqua" w:cs="Times New Roman"/>
          <w:b/>
          <w:bCs/>
          <w:sz w:val="28"/>
          <w:szCs w:val="28"/>
        </w:rPr>
        <w:t>Vrh-Sveti Trije Kralji in Rovte mogoče vpisati do dva mašna namena:</w:t>
      </w:r>
    </w:p>
    <w:p w14:paraId="00F611C4" w14:textId="6B82C5BA" w:rsidR="009F6386" w:rsidRPr="009F6386" w:rsidRDefault="009F6386" w:rsidP="004937D6">
      <w:pPr>
        <w:spacing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9F6386">
        <w:rPr>
          <w:rFonts w:ascii="Book Antiqua" w:hAnsi="Book Antiqua" w:cs="Times New Roman"/>
          <w:b/>
          <w:bCs/>
          <w:sz w:val="28"/>
          <w:szCs w:val="28"/>
        </w:rPr>
        <w:t>-</w:t>
      </w:r>
      <w:r w:rsidR="004937D6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9F6386">
        <w:rPr>
          <w:rFonts w:ascii="Book Antiqua" w:hAnsi="Book Antiqua" w:cs="Times New Roman"/>
          <w:b/>
          <w:bCs/>
          <w:sz w:val="28"/>
          <w:szCs w:val="28"/>
        </w:rPr>
        <w:t>prvi namen bo opravljen v naši cerkvi,</w:t>
      </w:r>
    </w:p>
    <w:p w14:paraId="7B143629" w14:textId="790CCB67" w:rsidR="009F6386" w:rsidRPr="009F6386" w:rsidRDefault="009F6386" w:rsidP="004937D6">
      <w:pPr>
        <w:spacing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9F6386">
        <w:rPr>
          <w:rFonts w:ascii="Book Antiqua" w:hAnsi="Book Antiqua" w:cs="Times New Roman"/>
          <w:b/>
          <w:bCs/>
          <w:sz w:val="28"/>
          <w:szCs w:val="28"/>
        </w:rPr>
        <w:t>-</w:t>
      </w:r>
      <w:r w:rsidR="004937D6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9F6386">
        <w:rPr>
          <w:rFonts w:ascii="Book Antiqua" w:hAnsi="Book Antiqua" w:cs="Times New Roman"/>
          <w:b/>
          <w:bCs/>
          <w:sz w:val="28"/>
          <w:szCs w:val="28"/>
        </w:rPr>
        <w:t>drugi namen pa bo opravljen v domu starejših duhovnikov na Lepem potu v Ljubljani.</w:t>
      </w:r>
    </w:p>
    <w:p w14:paraId="0D549CF7" w14:textId="77777777" w:rsidR="00B361F8" w:rsidRDefault="009F6386" w:rsidP="00B361F8">
      <w:pPr>
        <w:spacing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9F6386">
        <w:rPr>
          <w:rFonts w:ascii="Book Antiqua" w:hAnsi="Book Antiqua" w:cs="Times New Roman"/>
          <w:b/>
          <w:bCs/>
          <w:sz w:val="28"/>
          <w:szCs w:val="28"/>
        </w:rPr>
        <w:t>Tudi tam duhovniki vsak dan darujejo svete maše in hvaležno sprejemajo namene. Na ta način povezujemo naše župnije z duhovniki, ki so v pokoju. Res bi bilo škoda, da bi kdo opustil dar za sveto mašo samo zato, ker ne bo opravljena doma. Pomembno je, da je maša darovana – in da v njej vsi ostajamo povezani v Kristusu.</w:t>
      </w:r>
    </w:p>
    <w:p w14:paraId="42F12038" w14:textId="31549D9C" w:rsidR="004937D6" w:rsidRPr="009F6386" w:rsidRDefault="00D53CCA" w:rsidP="00B361F8">
      <w:pPr>
        <w:spacing w:before="18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V</w:t>
      </w:r>
      <w:r w:rsidRPr="00D53CCA">
        <w:rPr>
          <w:rFonts w:ascii="Book Antiqua" w:hAnsi="Book Antiqua" w:cs="Times New Roman"/>
          <w:b/>
          <w:bCs/>
          <w:sz w:val="28"/>
          <w:szCs w:val="28"/>
        </w:rPr>
        <w:t xml:space="preserve"> soboto, </w:t>
      </w:r>
      <w:r w:rsidR="00B361F8">
        <w:rPr>
          <w:rFonts w:ascii="Book Antiqua" w:hAnsi="Book Antiqua" w:cs="Times New Roman"/>
          <w:b/>
          <w:bCs/>
          <w:sz w:val="28"/>
          <w:szCs w:val="28"/>
        </w:rPr>
        <w:t>11</w:t>
      </w:r>
      <w:r w:rsidRPr="00D53CCA">
        <w:rPr>
          <w:rFonts w:ascii="Book Antiqua" w:hAnsi="Book Antiqua" w:cs="Times New Roman"/>
          <w:b/>
          <w:bCs/>
          <w:sz w:val="28"/>
          <w:szCs w:val="28"/>
        </w:rPr>
        <w:t xml:space="preserve">. </w:t>
      </w:r>
      <w:r>
        <w:rPr>
          <w:rFonts w:ascii="Book Antiqua" w:hAnsi="Book Antiqua" w:cs="Times New Roman"/>
          <w:b/>
          <w:bCs/>
          <w:sz w:val="28"/>
          <w:szCs w:val="28"/>
        </w:rPr>
        <w:t>oktobra</w:t>
      </w:r>
      <w:r w:rsidRPr="00D53CCA">
        <w:rPr>
          <w:rFonts w:ascii="Book Antiqua" w:hAnsi="Book Antiqua" w:cs="Times New Roman"/>
          <w:b/>
          <w:bCs/>
          <w:sz w:val="28"/>
          <w:szCs w:val="28"/>
        </w:rPr>
        <w:t xml:space="preserve">, 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bo </w:t>
      </w:r>
      <w:r w:rsidRPr="00D53CCA">
        <w:rPr>
          <w:rFonts w:ascii="Book Antiqua" w:hAnsi="Book Antiqua" w:cs="Times New Roman"/>
          <w:b/>
          <w:bCs/>
          <w:sz w:val="28"/>
          <w:szCs w:val="28"/>
        </w:rPr>
        <w:t>maša ob 8.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uri</w:t>
      </w:r>
      <w:r w:rsidRPr="00D53CCA">
        <w:rPr>
          <w:rFonts w:ascii="Book Antiqua" w:hAnsi="Book Antiqua" w:cs="Times New Roman"/>
          <w:b/>
          <w:bCs/>
          <w:sz w:val="28"/>
          <w:szCs w:val="28"/>
        </w:rPr>
        <w:t>, ker je ob 9.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uri</w:t>
      </w:r>
      <w:r w:rsidRPr="00D53CCA">
        <w:rPr>
          <w:rFonts w:ascii="Book Antiqua" w:hAnsi="Book Antiqua" w:cs="Times New Roman"/>
          <w:b/>
          <w:bCs/>
          <w:sz w:val="28"/>
          <w:szCs w:val="28"/>
        </w:rPr>
        <w:t xml:space="preserve"> maša v Rovtah ob začetku celodnevnega češčenja.</w:t>
      </w:r>
    </w:p>
    <w:p w14:paraId="1C3344A0" w14:textId="001A7FA2" w:rsidR="003D6ACF" w:rsidRPr="006C1433" w:rsidRDefault="006C1433" w:rsidP="00D53CCA">
      <w:pPr>
        <w:spacing w:before="20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 w:rsidRPr="006C1433">
        <w:rPr>
          <w:rFonts w:ascii="Book Antiqua" w:hAnsi="Book Antiqua" w:cs="Times New Roman"/>
          <w:b/>
          <w:bCs/>
          <w:sz w:val="28"/>
          <w:szCs w:val="28"/>
          <w:u w:val="single"/>
        </w:rPr>
        <w:t>Svete maše:</w:t>
      </w:r>
    </w:p>
    <w:p w14:paraId="4B8E53BA" w14:textId="4B412C15" w:rsidR="00D53CCA" w:rsidRDefault="00000000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    </w:t>
      </w:r>
      <w:r w:rsidR="00227143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D53CCA">
        <w:rPr>
          <w:rFonts w:ascii="Book Antiqua" w:hAnsi="Book Antiqua" w:cs="Times New Roman"/>
          <w:b/>
          <w:sz w:val="28"/>
          <w:szCs w:val="28"/>
        </w:rPr>
        <w:t>5</w:t>
      </w:r>
      <w:r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D53CCA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D53CCA">
        <w:rPr>
          <w:rFonts w:ascii="Book Antiqua" w:hAnsi="Book Antiqua" w:cs="Times New Roman"/>
          <w:b/>
          <w:sz w:val="28"/>
          <w:szCs w:val="28"/>
        </w:rPr>
        <w:t>9</w:t>
      </w:r>
      <w:r>
        <w:rPr>
          <w:rFonts w:ascii="Book Antiqua" w:hAnsi="Book Antiqua" w:cs="Times New Roman"/>
          <w:b/>
          <w:sz w:val="28"/>
          <w:szCs w:val="28"/>
        </w:rPr>
        <w:t xml:space="preserve"> h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</w:t>
      </w:r>
    </w:p>
    <w:p w14:paraId="75DC7168" w14:textId="036B6F02" w:rsidR="003D6ACF" w:rsidRDefault="00D53CCA" w:rsidP="00D53CCA">
      <w:pPr>
        <w:spacing w:before="120" w:after="0" w:line="240" w:lineRule="auto"/>
        <w:ind w:left="2124" w:firstLine="708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prvi namen; </w:t>
      </w:r>
      <w:r>
        <w:rPr>
          <w:rFonts w:ascii="Book Antiqua" w:hAnsi="Book Antiqua" w:cs="Times New Roman"/>
          <w:b/>
          <w:sz w:val="28"/>
          <w:szCs w:val="28"/>
        </w:rPr>
        <w:t>+ družina BOGATAJ (</w:t>
      </w:r>
      <w:proofErr w:type="spellStart"/>
      <w:r>
        <w:rPr>
          <w:rFonts w:ascii="Book Antiqua" w:hAnsi="Book Antiqua" w:cs="Times New Roman"/>
          <w:b/>
          <w:sz w:val="28"/>
          <w:szCs w:val="28"/>
        </w:rPr>
        <w:t>Kajtanovi</w:t>
      </w:r>
      <w:proofErr w:type="spellEnd"/>
      <w:r>
        <w:rPr>
          <w:rFonts w:ascii="Book Antiqua" w:hAnsi="Book Antiqua" w:cs="Times New Roman"/>
          <w:b/>
          <w:sz w:val="28"/>
          <w:szCs w:val="28"/>
        </w:rPr>
        <w:t>), Račeva 19</w:t>
      </w:r>
    </w:p>
    <w:p w14:paraId="57BA29EF" w14:textId="0CC94C6C" w:rsidR="00D53CCA" w:rsidRDefault="00D53CCA" w:rsidP="00D53CCA">
      <w:pPr>
        <w:spacing w:before="120" w:after="0" w:line="240" w:lineRule="auto"/>
        <w:ind w:left="2124" w:firstLine="708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drugi namen; + JOŠKOVI in vsi živi, Račeva</w:t>
      </w:r>
    </w:p>
    <w:p w14:paraId="2362E83F" w14:textId="00D312FF" w:rsidR="003D6ACF" w:rsidRDefault="00686001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</w:t>
      </w:r>
      <w:r>
        <w:rPr>
          <w:rFonts w:ascii="Book Antiqua" w:hAnsi="Book Antiqua" w:cs="Times New Roman"/>
          <w:b/>
          <w:sz w:val="28"/>
          <w:szCs w:val="28"/>
        </w:rPr>
        <w:tab/>
      </w:r>
      <w:r>
        <w:rPr>
          <w:rFonts w:ascii="Book Antiqua" w:hAnsi="Book Antiqua" w:cs="Times New Roman"/>
          <w:b/>
          <w:sz w:val="28"/>
          <w:szCs w:val="28"/>
        </w:rPr>
        <w:tab/>
        <w:t xml:space="preserve">   </w:t>
      </w:r>
      <w:r w:rsidR="00D53CCA">
        <w:rPr>
          <w:rFonts w:ascii="Book Antiqua" w:hAnsi="Book Antiqua" w:cs="Times New Roman"/>
          <w:b/>
          <w:sz w:val="28"/>
          <w:szCs w:val="28"/>
        </w:rPr>
        <w:t>11</w:t>
      </w:r>
      <w:r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4844DE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57417B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D53CCA">
        <w:rPr>
          <w:rFonts w:ascii="Book Antiqua" w:hAnsi="Book Antiqua" w:cs="Times New Roman"/>
          <w:b/>
          <w:sz w:val="28"/>
          <w:szCs w:val="28"/>
        </w:rPr>
        <w:t>8</w:t>
      </w:r>
      <w:r>
        <w:rPr>
          <w:rFonts w:ascii="Book Antiqua" w:hAnsi="Book Antiqua" w:cs="Times New Roman"/>
          <w:b/>
          <w:sz w:val="28"/>
          <w:szCs w:val="28"/>
        </w:rPr>
        <w:t xml:space="preserve"> h </w:t>
      </w:r>
      <w:r w:rsidR="0035632A">
        <w:rPr>
          <w:rFonts w:ascii="Book Antiqua" w:hAnsi="Book Antiqua" w:cs="Times New Roman"/>
          <w:b/>
          <w:sz w:val="28"/>
          <w:szCs w:val="28"/>
        </w:rPr>
        <w:t xml:space="preserve">  </w:t>
      </w:r>
      <w:r w:rsidR="004844DE">
        <w:rPr>
          <w:rFonts w:ascii="Book Antiqua" w:hAnsi="Book Antiqua" w:cs="Times New Roman"/>
          <w:b/>
          <w:sz w:val="28"/>
          <w:szCs w:val="28"/>
        </w:rPr>
        <w:t xml:space="preserve">+ </w:t>
      </w:r>
      <w:r w:rsidR="00D53CCA">
        <w:rPr>
          <w:rFonts w:ascii="Book Antiqua" w:hAnsi="Book Antiqua" w:cs="Times New Roman"/>
          <w:b/>
          <w:sz w:val="28"/>
          <w:szCs w:val="28"/>
        </w:rPr>
        <w:t>PETRČEVI, Vrh</w:t>
      </w:r>
      <w:r w:rsidR="00B361F8">
        <w:rPr>
          <w:rFonts w:ascii="Book Antiqua" w:hAnsi="Book Antiqua" w:cs="Times New Roman"/>
          <w:b/>
          <w:sz w:val="28"/>
          <w:szCs w:val="28"/>
        </w:rPr>
        <w:t xml:space="preserve"> 6</w:t>
      </w:r>
      <w:r>
        <w:rPr>
          <w:rFonts w:ascii="Book Antiqua" w:hAnsi="Book Antiqua" w:cs="Times New Roman"/>
          <w:b/>
          <w:sz w:val="28"/>
          <w:szCs w:val="28"/>
        </w:rPr>
        <w:t xml:space="preserve">                                        </w:t>
      </w:r>
    </w:p>
    <w:p w14:paraId="24311DA5" w14:textId="4340E652" w:rsidR="003D6ACF" w:rsidRDefault="00000000" w:rsidP="006C1433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         </w:t>
      </w:r>
      <w:r w:rsidR="00227143">
        <w:rPr>
          <w:rFonts w:ascii="Book Antiqua" w:hAnsi="Book Antiqua" w:cs="Times New Roman"/>
          <w:b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sz w:val="28"/>
          <w:szCs w:val="28"/>
        </w:rPr>
        <w:t xml:space="preserve">     </w:t>
      </w:r>
      <w:r w:rsidR="00D53CCA">
        <w:rPr>
          <w:rFonts w:ascii="Book Antiqua" w:hAnsi="Book Antiqua" w:cs="Times New Roman"/>
          <w:b/>
          <w:sz w:val="28"/>
          <w:szCs w:val="28"/>
        </w:rPr>
        <w:t>12</w:t>
      </w:r>
      <w:r>
        <w:rPr>
          <w:rFonts w:ascii="Book Antiqua" w:hAnsi="Book Antiqua" w:cs="Times New Roman"/>
          <w:b/>
          <w:sz w:val="28"/>
          <w:szCs w:val="28"/>
        </w:rPr>
        <w:t xml:space="preserve">. </w:t>
      </w:r>
      <w:r w:rsidR="004844DE">
        <w:rPr>
          <w:rFonts w:ascii="Book Antiqua" w:hAnsi="Book Antiqua" w:cs="Times New Roman"/>
          <w:b/>
          <w:sz w:val="28"/>
          <w:szCs w:val="28"/>
        </w:rPr>
        <w:t>10</w:t>
      </w:r>
      <w:r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6C1433">
        <w:rPr>
          <w:rFonts w:ascii="Book Antiqua" w:hAnsi="Book Antiqua" w:cs="Times New Roman"/>
          <w:b/>
          <w:sz w:val="28"/>
          <w:szCs w:val="28"/>
        </w:rPr>
        <w:t xml:space="preserve"> 9</w:t>
      </w:r>
      <w:r>
        <w:rPr>
          <w:rFonts w:ascii="Book Antiqua" w:hAnsi="Book Antiqua" w:cs="Times New Roman"/>
          <w:b/>
          <w:sz w:val="28"/>
          <w:szCs w:val="28"/>
        </w:rPr>
        <w:t xml:space="preserve"> h </w:t>
      </w:r>
      <w:r w:rsidR="0035632A">
        <w:rPr>
          <w:rFonts w:ascii="Book Antiqua" w:hAnsi="Book Antiqua" w:cs="Times New Roman"/>
          <w:b/>
          <w:sz w:val="28"/>
          <w:szCs w:val="28"/>
        </w:rPr>
        <w:t xml:space="preserve"> + </w:t>
      </w:r>
      <w:r w:rsidR="00D53CCA">
        <w:rPr>
          <w:rFonts w:ascii="Book Antiqua" w:hAnsi="Book Antiqua" w:cs="Times New Roman"/>
          <w:b/>
          <w:sz w:val="28"/>
          <w:szCs w:val="28"/>
        </w:rPr>
        <w:t>FRANČIŠKA TRATNIK, Vrh 4</w:t>
      </w:r>
    </w:p>
    <w:sectPr w:rsidR="003D6ACF">
      <w:pgSz w:w="11906" w:h="16838"/>
      <w:pgMar w:top="851" w:right="707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3CD0"/>
    <w:multiLevelType w:val="hybridMultilevel"/>
    <w:tmpl w:val="5B00982C"/>
    <w:name w:val="Oštevilčeni seznam 3"/>
    <w:lvl w:ilvl="0" w:tplc="59F69F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798C17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37C06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AC620E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76A14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EDE41D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7B22B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84A2A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079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0187B05"/>
    <w:multiLevelType w:val="hybridMultilevel"/>
    <w:tmpl w:val="A798E0C2"/>
    <w:name w:val="Oštevilčeni seznam 4"/>
    <w:lvl w:ilvl="0" w:tplc="F7A87D8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57CD3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D123F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1747E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EFCE7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92C90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6A9D2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1D0EB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25C79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151457F"/>
    <w:multiLevelType w:val="hybridMultilevel"/>
    <w:tmpl w:val="3000C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1873"/>
    <w:multiLevelType w:val="hybridMultilevel"/>
    <w:tmpl w:val="3B0A63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92D9E"/>
    <w:multiLevelType w:val="hybridMultilevel"/>
    <w:tmpl w:val="FCC81ED2"/>
    <w:lvl w:ilvl="0" w:tplc="3BC69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B3421"/>
    <w:multiLevelType w:val="hybridMultilevel"/>
    <w:tmpl w:val="374A9F84"/>
    <w:lvl w:ilvl="0" w:tplc="F9CCCF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52CCD0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FAC8D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2E47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2249D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5C248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356E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EDAB8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4C4A7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E687636"/>
    <w:multiLevelType w:val="hybridMultilevel"/>
    <w:tmpl w:val="ADA4F22A"/>
    <w:name w:val="Oštevilčeni seznam 5"/>
    <w:lvl w:ilvl="0" w:tplc="F57ADDB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AF4A22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C1C10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5A812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85850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4623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B32F8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A8CF8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B56FC8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6FB82BFE"/>
    <w:multiLevelType w:val="hybridMultilevel"/>
    <w:tmpl w:val="C644D870"/>
    <w:name w:val="Oštevilčeni seznam 1"/>
    <w:lvl w:ilvl="0" w:tplc="B8681466">
      <w:start w:val="1"/>
      <w:numFmt w:val="decimal"/>
      <w:lvlText w:val="%1."/>
      <w:lvlJc w:val="left"/>
      <w:pPr>
        <w:ind w:left="360" w:firstLine="0"/>
      </w:pPr>
    </w:lvl>
    <w:lvl w:ilvl="1" w:tplc="D24A1C4E">
      <w:start w:val="1"/>
      <w:numFmt w:val="lowerLetter"/>
      <w:lvlText w:val="%2."/>
      <w:lvlJc w:val="left"/>
      <w:pPr>
        <w:ind w:left="1080" w:firstLine="0"/>
      </w:pPr>
    </w:lvl>
    <w:lvl w:ilvl="2" w:tplc="2486B2D8">
      <w:start w:val="1"/>
      <w:numFmt w:val="lowerRoman"/>
      <w:lvlText w:val="%3."/>
      <w:lvlJc w:val="left"/>
      <w:pPr>
        <w:ind w:left="1980" w:firstLine="0"/>
      </w:pPr>
    </w:lvl>
    <w:lvl w:ilvl="3" w:tplc="BE80A614">
      <w:start w:val="1"/>
      <w:numFmt w:val="decimal"/>
      <w:lvlText w:val="%4."/>
      <w:lvlJc w:val="left"/>
      <w:pPr>
        <w:ind w:left="2520" w:firstLine="0"/>
      </w:pPr>
    </w:lvl>
    <w:lvl w:ilvl="4" w:tplc="F4A298D0">
      <w:start w:val="1"/>
      <w:numFmt w:val="lowerLetter"/>
      <w:lvlText w:val="%5."/>
      <w:lvlJc w:val="left"/>
      <w:pPr>
        <w:ind w:left="3240" w:firstLine="0"/>
      </w:pPr>
    </w:lvl>
    <w:lvl w:ilvl="5" w:tplc="1172C146">
      <w:start w:val="1"/>
      <w:numFmt w:val="lowerRoman"/>
      <w:lvlText w:val="%6."/>
      <w:lvlJc w:val="left"/>
      <w:pPr>
        <w:ind w:left="4140" w:firstLine="0"/>
      </w:pPr>
    </w:lvl>
    <w:lvl w:ilvl="6" w:tplc="0B4A702A">
      <w:start w:val="1"/>
      <w:numFmt w:val="decimal"/>
      <w:lvlText w:val="%7."/>
      <w:lvlJc w:val="left"/>
      <w:pPr>
        <w:ind w:left="4680" w:firstLine="0"/>
      </w:pPr>
    </w:lvl>
    <w:lvl w:ilvl="7" w:tplc="84D67758">
      <w:start w:val="1"/>
      <w:numFmt w:val="lowerLetter"/>
      <w:lvlText w:val="%8."/>
      <w:lvlJc w:val="left"/>
      <w:pPr>
        <w:ind w:left="5400" w:firstLine="0"/>
      </w:pPr>
    </w:lvl>
    <w:lvl w:ilvl="8" w:tplc="0212AC42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7D207F76"/>
    <w:multiLevelType w:val="hybridMultilevel"/>
    <w:tmpl w:val="5840289E"/>
    <w:name w:val="Oštevilčeni seznam 2"/>
    <w:lvl w:ilvl="0" w:tplc="95AEC3DE">
      <w:start w:val="1"/>
      <w:numFmt w:val="decimal"/>
      <w:lvlText w:val="%1."/>
      <w:lvlJc w:val="left"/>
      <w:pPr>
        <w:ind w:left="360" w:firstLine="0"/>
      </w:pPr>
    </w:lvl>
    <w:lvl w:ilvl="1" w:tplc="CA88714A">
      <w:start w:val="1"/>
      <w:numFmt w:val="lowerLetter"/>
      <w:lvlText w:val="%2."/>
      <w:lvlJc w:val="left"/>
      <w:pPr>
        <w:ind w:left="1080" w:firstLine="0"/>
      </w:pPr>
    </w:lvl>
    <w:lvl w:ilvl="2" w:tplc="C5D07726">
      <w:start w:val="1"/>
      <w:numFmt w:val="lowerRoman"/>
      <w:lvlText w:val="%3."/>
      <w:lvlJc w:val="left"/>
      <w:pPr>
        <w:ind w:left="1980" w:firstLine="0"/>
      </w:pPr>
    </w:lvl>
    <w:lvl w:ilvl="3" w:tplc="4EA68EF2">
      <w:start w:val="1"/>
      <w:numFmt w:val="decimal"/>
      <w:lvlText w:val="%4."/>
      <w:lvlJc w:val="left"/>
      <w:pPr>
        <w:ind w:left="2520" w:firstLine="0"/>
      </w:pPr>
    </w:lvl>
    <w:lvl w:ilvl="4" w:tplc="523AD760">
      <w:start w:val="1"/>
      <w:numFmt w:val="lowerLetter"/>
      <w:lvlText w:val="%5."/>
      <w:lvlJc w:val="left"/>
      <w:pPr>
        <w:ind w:left="3240" w:firstLine="0"/>
      </w:pPr>
    </w:lvl>
    <w:lvl w:ilvl="5" w:tplc="2C46D8EC">
      <w:start w:val="1"/>
      <w:numFmt w:val="lowerRoman"/>
      <w:lvlText w:val="%6."/>
      <w:lvlJc w:val="left"/>
      <w:pPr>
        <w:ind w:left="4140" w:firstLine="0"/>
      </w:pPr>
    </w:lvl>
    <w:lvl w:ilvl="6" w:tplc="666CAD02">
      <w:start w:val="1"/>
      <w:numFmt w:val="decimal"/>
      <w:lvlText w:val="%7."/>
      <w:lvlJc w:val="left"/>
      <w:pPr>
        <w:ind w:left="4680" w:firstLine="0"/>
      </w:pPr>
    </w:lvl>
    <w:lvl w:ilvl="7" w:tplc="D0D658F8">
      <w:start w:val="1"/>
      <w:numFmt w:val="lowerLetter"/>
      <w:lvlText w:val="%8."/>
      <w:lvlJc w:val="left"/>
      <w:pPr>
        <w:ind w:left="5400" w:firstLine="0"/>
      </w:pPr>
    </w:lvl>
    <w:lvl w:ilvl="8" w:tplc="ACACD58C">
      <w:start w:val="1"/>
      <w:numFmt w:val="lowerRoman"/>
      <w:lvlText w:val="%9."/>
      <w:lvlJc w:val="left"/>
      <w:pPr>
        <w:ind w:left="6300" w:firstLine="0"/>
      </w:pPr>
    </w:lvl>
  </w:abstractNum>
  <w:num w:numId="1" w16cid:durableId="737825156">
    <w:abstractNumId w:val="7"/>
  </w:num>
  <w:num w:numId="2" w16cid:durableId="2023240140">
    <w:abstractNumId w:val="8"/>
  </w:num>
  <w:num w:numId="3" w16cid:durableId="1875538287">
    <w:abstractNumId w:val="0"/>
  </w:num>
  <w:num w:numId="4" w16cid:durableId="2018071351">
    <w:abstractNumId w:val="1"/>
  </w:num>
  <w:num w:numId="5" w16cid:durableId="1061293205">
    <w:abstractNumId w:val="6"/>
  </w:num>
  <w:num w:numId="6" w16cid:durableId="2142071926">
    <w:abstractNumId w:val="5"/>
  </w:num>
  <w:num w:numId="7" w16cid:durableId="1869221605">
    <w:abstractNumId w:val="4"/>
  </w:num>
  <w:num w:numId="8" w16cid:durableId="179122679">
    <w:abstractNumId w:val="3"/>
  </w:num>
  <w:num w:numId="9" w16cid:durableId="56113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CF"/>
    <w:rsid w:val="000549FF"/>
    <w:rsid w:val="000B35BE"/>
    <w:rsid w:val="001056BC"/>
    <w:rsid w:val="001F08D3"/>
    <w:rsid w:val="00206B50"/>
    <w:rsid w:val="00227143"/>
    <w:rsid w:val="003171A1"/>
    <w:rsid w:val="00345BE6"/>
    <w:rsid w:val="0035632A"/>
    <w:rsid w:val="00356C7E"/>
    <w:rsid w:val="003879AA"/>
    <w:rsid w:val="003D6ACF"/>
    <w:rsid w:val="004076BE"/>
    <w:rsid w:val="004844DE"/>
    <w:rsid w:val="004937D6"/>
    <w:rsid w:val="004A01A0"/>
    <w:rsid w:val="005538BF"/>
    <w:rsid w:val="0057417B"/>
    <w:rsid w:val="005C1F58"/>
    <w:rsid w:val="00686001"/>
    <w:rsid w:val="006A48BC"/>
    <w:rsid w:val="006C1433"/>
    <w:rsid w:val="006D2722"/>
    <w:rsid w:val="00753566"/>
    <w:rsid w:val="0076744B"/>
    <w:rsid w:val="00833328"/>
    <w:rsid w:val="0091243C"/>
    <w:rsid w:val="00915416"/>
    <w:rsid w:val="009C1C16"/>
    <w:rsid w:val="009F6386"/>
    <w:rsid w:val="00A15F78"/>
    <w:rsid w:val="00B1695A"/>
    <w:rsid w:val="00B361F8"/>
    <w:rsid w:val="00B55F0B"/>
    <w:rsid w:val="00BC2CA1"/>
    <w:rsid w:val="00C33361"/>
    <w:rsid w:val="00C8189B"/>
    <w:rsid w:val="00CC60A1"/>
    <w:rsid w:val="00D04AEE"/>
    <w:rsid w:val="00D53CCA"/>
    <w:rsid w:val="00DB46BA"/>
    <w:rsid w:val="00E265F9"/>
    <w:rsid w:val="00F14E2E"/>
    <w:rsid w:val="00F7425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DE15"/>
  <w15:docId w15:val="{CC9E3492-4899-4823-9B67-9670F20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pPr>
      <w:ind w:left="720"/>
      <w:contextualSpacing/>
    </w:pPr>
  </w:style>
  <w:style w:type="paragraph" w:styleId="Besedilooblaka">
    <w:name w:val="Balloon Text"/>
    <w:basedOn w:val="Navade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sedilooblakaZnak">
    <w:name w:val="Besedilo oblačka Znak"/>
    <w:basedOn w:val="Privzetapisavaodstavka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">
    <w:name w:val="Tabela – mreža1"/>
    <w:basedOn w:val="Navadnatabel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8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708DE8-CDAB-466B-BAA1-84AACF20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4</cp:revision>
  <cp:lastPrinted>2025-08-30T18:05:00Z</cp:lastPrinted>
  <dcterms:created xsi:type="dcterms:W3CDTF">2025-10-04T16:20:00Z</dcterms:created>
  <dcterms:modified xsi:type="dcterms:W3CDTF">2025-10-05T05:42:00Z</dcterms:modified>
</cp:coreProperties>
</file>