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right="425"/>
        <w:spacing w:after="200" w:line="240" w:lineRule="auto"/>
        <w:jc w:val="both"/>
        <w:tabs defTabSz="708">
          <w:tab w:val="left" w:pos="5595" w:leader="none"/>
          <w:tab w:val="left" w:pos="9923" w:leader="none"/>
        </w:tabs>
        <w:rPr>
          <w:rFonts w:ascii="Book Antiqua" w:hAnsi="Book Antiqua" w:cs="Times New Roman"/>
          <w:b/>
          <w:sz w:val="32"/>
          <w:szCs w:val="32"/>
        </w:rPr>
      </w:pPr>
      <w:r>
        <w:rPr>
          <w:rFonts w:ascii="Book Antiqua" w:hAnsi="Book Antiqua" w:cs="Times New Roman"/>
          <w:b/>
          <w:bCs/>
          <w:sz w:val="32"/>
          <w:szCs w:val="32"/>
        </w:rPr>
        <w:t>3. POSTNA NEDELJA</w:t>
      </w:r>
      <w:r>
        <w:rPr>
          <w:rFonts w:ascii="Book Antiqua" w:hAnsi="Book Antiqua" w:cs="Times New Roman"/>
          <w:b/>
          <w:sz w:val="32"/>
          <w:szCs w:val="32"/>
        </w:rPr>
        <w:t>,  8. MAREC 2026</w:t>
      </w:r>
    </w:p>
    <w:p>
      <w:pPr>
        <w:spacing w:before="60" w:after="0" w:line="240" w:lineRule="auto"/>
        <w:rPr>
          <w:rFonts w:ascii="Book Antiqua" w:hAnsi="Book Antiqua" w:cs="Times New Roman"/>
          <w:b/>
          <w:sz w:val="27"/>
          <w:szCs w:val="27"/>
        </w:rPr>
      </w:pPr>
      <w:r>
        <w:rPr>
          <w:rFonts w:ascii="Book Antiqua" w:hAnsi="Book Antiqua" w:cs="Times New Roman"/>
          <w:b/>
          <w:sz w:val="27"/>
          <w:szCs w:val="27"/>
        </w:rPr>
        <w:t>Godovi:</w:t>
      </w:r>
    </w:p>
    <w:tbl>
      <w:tblPr>
        <w:tblStyle w:val="Tabelamrea1"/>
        <w:name w:val="Tabela1"/>
        <w:tabOrder w:val="0"/>
        <w:jc w:val="left"/>
        <w:tblInd w:w="-142" w:type="dxa"/>
        <w:tblW w:w="10490" w:type="dxa"/>
        <w:pPr>
          <w:ind w:left="-142"/>
        </w:pPr>
        <w:tblLook w:val="04A0" w:firstRow="1" w:lastRow="0" w:firstColumn="1" w:lastColumn="0" w:noHBand="0" w:noVBand="1"/>
      </w:tblPr>
      <w:tblGrid>
        <w:gridCol w:w="2136"/>
        <w:gridCol w:w="917"/>
        <w:gridCol w:w="7437"/>
      </w:tblGrid>
      <w:tr>
        <w:trPr>
          <w:tblHeader w:val="0"/>
          <w:cantSplit w:val="0"/>
          <w:trHeight w:val="2399" w:hRule="atLeast"/>
        </w:trPr>
        <w:tc>
          <w:tcPr>
            <w:tcW w:w="2136" w:type="dxa"/>
            <w:tcBorders>
              <w:top w:val="nil" w:sz="0" w:space="0" w:color="000000" tmln="20, 20, 20, 0, 0"/>
              <w:left w:val="nil" w:sz="0" w:space="0" w:color="000000" tmln="20, 20, 20, 0, 0"/>
              <w:bottom w:val="nil" w:sz="0" w:space="0" w:color="000000" tmln="20, 20, 20, 0, 0"/>
              <w:right w:val="nil" w:sz="0" w:space="0" w:color="000000" tmln="20, 20, 20, 0, 0"/>
            </w:tcBorders>
            <w:tmTcPr id="1772908768" protected="0"/>
          </w:tcPr>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PONEDELJEK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TOREK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SREDA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 xml:space="preserve">ČETRTEK </w:t>
            </w:r>
          </w:p>
          <w:p>
            <w:pPr>
              <w:ind w:left="38" w:right="-108"/>
              <w:spacing w:line="240" w:lineRule="atLeast"/>
              <w:rPr>
                <w:rFonts w:ascii="Book Antiqua" w:hAnsi="Book Antiqua" w:cs="Times New Roman"/>
                <w:sz w:val="28"/>
                <w:szCs w:val="28"/>
              </w:rPr>
            </w:pPr>
            <w:r>
              <w:rPr>
                <w:rFonts w:ascii="Book Antiqua" w:hAnsi="Book Antiqua" w:cs="Times New Roman"/>
                <w:sz w:val="28"/>
                <w:szCs w:val="28"/>
              </w:rPr>
              <w:t>PETEK</w:t>
            </w:r>
          </w:p>
          <w:p>
            <w:pPr>
              <w:ind w:left="38" w:right="-108"/>
              <w:spacing w:line="240" w:lineRule="atLeast"/>
              <w:rPr>
                <w:rFonts w:ascii="Book Antiqua" w:hAnsi="Book Antiqua" w:cs="Times New Roman"/>
                <w:sz w:val="24"/>
                <w:szCs w:val="24"/>
              </w:rPr>
            </w:pPr>
            <w:r>
              <w:rPr>
                <w:rFonts w:ascii="Book Antiqua" w:hAnsi="Book Antiqua" w:cs="Times New Roman"/>
                <w:sz w:val="28"/>
                <w:szCs w:val="28"/>
              </w:rPr>
              <w:t>SOBOTA</w:t>
            </w:r>
            <w:r>
              <w:rPr>
                <w:rFonts w:ascii="Book Antiqua" w:hAnsi="Book Antiqua" w:cs="Times New Roman"/>
                <w:sz w:val="24"/>
                <w:szCs w:val="24"/>
              </w:rPr>
            </w:r>
          </w:p>
          <w:p>
            <w:pPr>
              <w:ind w:left="38" w:right="-108"/>
              <w:spacing w:line="240" w:lineRule="atLeast"/>
              <w:rPr>
                <w:rFonts w:ascii="Book Antiqua" w:hAnsi="Book Antiqua" w:cs="Times New Roman"/>
                <w:sz w:val="26"/>
                <w:szCs w:val="28"/>
              </w:rPr>
            </w:pPr>
            <w:r>
              <w:rPr>
                <w:rFonts w:ascii="Book Antiqua" w:hAnsi="Book Antiqua" w:cs="Times New Roman"/>
                <w:sz w:val="28"/>
                <w:szCs w:val="28"/>
              </w:rPr>
              <w:t>NEDELJA</w:t>
            </w:r>
            <w:r>
              <w:rPr>
                <w:rFonts w:ascii="Book Antiqua" w:hAnsi="Book Antiqua" w:cs="Times New Roman"/>
                <w:sz w:val="26"/>
                <w:szCs w:val="28"/>
              </w:rPr>
              <w:t xml:space="preserve"> </w:t>
            </w:r>
            <w:r>
              <w:rPr>
                <w:rFonts w:ascii="Book Antiqua" w:hAnsi="Book Antiqua" w:cs="Times New Roman"/>
                <w:sz w:val="26"/>
                <w:szCs w:val="28"/>
              </w:rPr>
            </w:r>
          </w:p>
        </w:tc>
        <w:tc>
          <w:tcPr>
            <w:tcW w:w="917" w:type="dxa"/>
            <w:tcBorders>
              <w:top w:val="nil" w:sz="0" w:space="0" w:color="000000" tmln="20, 20, 20, 0, 0"/>
              <w:left w:val="nil" w:sz="0" w:space="0" w:color="000000" tmln="20, 20, 20, 0, 0"/>
              <w:bottom w:val="nil" w:sz="0" w:space="0" w:color="000000" tmln="20, 20, 20, 0, 0"/>
              <w:right w:val="nil" w:sz="0" w:space="0" w:color="000000" tmln="20, 20, 20, 0, 0"/>
            </w:tcBorders>
            <w:tmTcPr id="1772908768" protected="0"/>
          </w:tcPr>
          <w:p>
            <w:pPr>
              <w:spacing w:line="240" w:lineRule="atLeast"/>
              <w:jc w:val="right"/>
              <w:rPr>
                <w:rFonts w:ascii="Book Antiqua" w:hAnsi="Book Antiqua" w:cs="Times New Roman"/>
                <w:sz w:val="28"/>
                <w:szCs w:val="28"/>
              </w:rPr>
            </w:pPr>
            <w:r>
              <w:rPr>
                <w:rFonts w:ascii="Book Antiqua" w:hAnsi="Book Antiqua" w:cs="Times New Roman"/>
                <w:sz w:val="28"/>
                <w:szCs w:val="28"/>
              </w:rPr>
              <w:t xml:space="preserve">09.03.    </w:t>
            </w:r>
          </w:p>
          <w:p>
            <w:pPr>
              <w:spacing w:line="240" w:lineRule="atLeast"/>
              <w:jc w:val="right"/>
              <w:rPr>
                <w:rFonts w:ascii="Book Antiqua" w:hAnsi="Book Antiqua" w:cs="Times New Roman"/>
                <w:sz w:val="28"/>
                <w:szCs w:val="28"/>
              </w:rPr>
            </w:pPr>
            <w:r>
              <w:rPr>
                <w:rFonts w:ascii="Book Antiqua" w:hAnsi="Book Antiqua" w:cs="Times New Roman"/>
                <w:sz w:val="28"/>
                <w:szCs w:val="28"/>
              </w:rPr>
              <w:t>10.03.11.03.12.03.13.03.14.03.</w:t>
            </w:r>
          </w:p>
          <w:p>
            <w:pPr>
              <w:spacing w:line="240" w:lineRule="atLeast"/>
              <w:jc w:val="right"/>
              <w:rPr>
                <w:rFonts w:ascii="Book Antiqua" w:hAnsi="Book Antiqua" w:cs="Times New Roman"/>
                <w:sz w:val="28"/>
                <w:szCs w:val="28"/>
              </w:rPr>
            </w:pPr>
            <w:r>
              <w:rPr>
                <w:rFonts w:ascii="Book Antiqua" w:hAnsi="Book Antiqua" w:cs="Times New Roman"/>
                <w:sz w:val="28"/>
                <w:szCs w:val="28"/>
              </w:rPr>
              <w:t>15.03.</w:t>
            </w:r>
          </w:p>
        </w:tc>
        <w:tc>
          <w:tcPr>
            <w:tcW w:w="7437" w:type="dxa"/>
            <w:tcBorders>
              <w:top w:val="nil" w:sz="0" w:space="0" w:color="000000" tmln="20, 20, 20, 0, 0"/>
              <w:left w:val="nil" w:sz="0" w:space="0" w:color="000000" tmln="20, 20, 20, 0, 0"/>
              <w:bottom w:val="nil" w:sz="0" w:space="0" w:color="000000" tmln="20, 20, 20, 0, 0"/>
              <w:right w:val="nil" w:sz="0" w:space="0" w:color="000000" tmln="20, 20, 20, 0, 0"/>
            </w:tcBorders>
            <w:tmTcPr id="1772908768" protected="0"/>
          </w:tcPr>
          <w:p>
            <w:pPr>
              <w:spacing w:line="240" w:lineRule="atLeast"/>
              <w:rPr>
                <w:rFonts w:ascii="Book Antiqua" w:hAnsi="Book Antiqua"/>
                <w:sz w:val="27"/>
                <w:szCs w:val="27"/>
              </w:rPr>
            </w:pPr>
            <w:r>
              <w:rPr>
                <w:rFonts w:ascii="Book Antiqua" w:hAnsi="Book Antiqua"/>
                <w:sz w:val="27"/>
                <w:szCs w:val="27"/>
              </w:rPr>
              <w:t>sv. FRANČIŠKA RIMSKA, redovnica</w:t>
            </w:r>
          </w:p>
          <w:p>
            <w:pPr>
              <w:spacing w:line="240" w:lineRule="atLeast"/>
              <w:rPr>
                <w:rFonts w:ascii="Book Antiqua" w:hAnsi="Book Antiqua"/>
                <w:sz w:val="28"/>
                <w:szCs w:val="28"/>
              </w:rPr>
            </w:pPr>
            <w:r>
              <w:rPr>
                <w:rFonts w:ascii="Book Antiqua" w:hAnsi="Book Antiqua"/>
                <w:sz w:val="28"/>
                <w:szCs w:val="28"/>
              </w:rPr>
              <w:t>40 MUČENCEV</w:t>
            </w:r>
          </w:p>
          <w:p>
            <w:pPr>
              <w:spacing w:line="240" w:lineRule="atLeast"/>
              <w:rPr>
                <w:rFonts w:ascii="Book Antiqua" w:hAnsi="Book Antiqua"/>
                <w:sz w:val="28"/>
                <w:szCs w:val="28"/>
              </w:rPr>
            </w:pPr>
            <w:r>
              <w:rPr>
                <w:rFonts w:ascii="Book Antiqua" w:hAnsi="Book Antiqua"/>
                <w:sz w:val="28"/>
                <w:szCs w:val="28"/>
              </w:rPr>
              <w:t>sv. BENEDIKT, škof</w:t>
            </w:r>
          </w:p>
          <w:p>
            <w:pPr>
              <w:spacing w:line="240" w:lineRule="atLeast"/>
              <w:rPr>
                <w:rFonts w:ascii="Book Antiqua" w:hAnsi="Book Antiqua"/>
                <w:sz w:val="28"/>
                <w:szCs w:val="28"/>
              </w:rPr>
            </w:pPr>
            <w:r>
              <w:rPr>
                <w:rFonts w:ascii="Book Antiqua" w:hAnsi="Book Antiqua"/>
                <w:sz w:val="28"/>
                <w:szCs w:val="28"/>
              </w:rPr>
              <w:t>GREGORJEVO</w:t>
            </w:r>
          </w:p>
          <w:p>
            <w:pPr>
              <w:spacing w:line="240" w:lineRule="atLeast"/>
              <w:rPr>
                <w:rFonts w:ascii="Book Antiqua" w:hAnsi="Book Antiqua"/>
                <w:sz w:val="28"/>
                <w:szCs w:val="28"/>
              </w:rPr>
            </w:pPr>
            <w:r>
              <w:rPr>
                <w:rFonts w:ascii="Book Antiqua" w:hAnsi="Book Antiqua"/>
                <w:sz w:val="28"/>
                <w:szCs w:val="28"/>
              </w:rPr>
              <w:t>sv. KRISTINA, devica in mučenka</w:t>
            </w:r>
          </w:p>
          <w:p>
            <w:pPr>
              <w:spacing w:line="240" w:lineRule="atLeast"/>
              <w:rPr>
                <w:rFonts w:ascii="Book Antiqua" w:hAnsi="Book Antiqua"/>
                <w:sz w:val="28"/>
                <w:szCs w:val="28"/>
              </w:rPr>
            </w:pPr>
            <w:r>
              <w:rPr>
                <w:rFonts w:ascii="Book Antiqua" w:hAnsi="Book Antiqua"/>
                <w:sz w:val="28"/>
                <w:szCs w:val="28"/>
              </w:rPr>
              <w:t>sv. MATILDA, kraljica</w:t>
            </w:r>
          </w:p>
          <w:p>
            <w:pPr>
              <w:spacing w:line="240" w:lineRule="atLeast"/>
              <w:rPr>
                <w:rFonts w:ascii="Book Antiqua" w:hAnsi="Book Antiqua"/>
                <w:sz w:val="28"/>
                <w:szCs w:val="28"/>
              </w:rPr>
            </w:pPr>
            <w:r>
              <w:rPr>
                <w:rFonts w:ascii="Book Antiqua" w:hAnsi="Book Antiqua"/>
                <w:sz w:val="28"/>
                <w:szCs w:val="28"/>
              </w:rPr>
              <w:t>sv. KLEMEN DVORŽAK, redovnik</w:t>
            </w:r>
          </w:p>
        </w:tc>
      </w:tr>
    </w:tbl>
    <w:p>
      <w:pPr>
        <w:ind w:left="-142"/>
        <w:spacing w:before="240" w:after="0" w:line="240" w:lineRule="auto"/>
        <w:tabs defTabSz="708">
          <w:tab w:val="left" w:pos="5595" w:leader="none"/>
        </w:tabs>
        <w:rPr>
          <w:rFonts w:ascii="Book Antiqua" w:hAnsi="Book Antiqua" w:cs="Times New Roman"/>
          <w:b/>
          <w:bCs/>
          <w:sz w:val="32"/>
          <w:szCs w:val="32"/>
        </w:rPr>
      </w:pPr>
      <w:r>
        <w:rPr>
          <w:rFonts w:ascii="Book Antiqua" w:hAnsi="Book Antiqua" w:cs="Times New Roman"/>
          <w:b/>
          <w:sz w:val="32"/>
          <w:szCs w:val="32"/>
        </w:rPr>
        <w:t xml:space="preserve">Danes teden: </w:t>
      </w:r>
      <w:r>
        <w:rPr>
          <w:rFonts w:ascii="Book Antiqua" w:hAnsi="Book Antiqua" w:cs="Times New Roman"/>
          <w:b/>
          <w:bCs/>
          <w:sz w:val="32"/>
          <w:szCs w:val="32"/>
        </w:rPr>
        <w:t>4</w:t>
      </w:r>
      <w:r>
        <w:rPr>
          <w:rFonts w:ascii="Book Antiqua" w:hAnsi="Book Antiqua" w:cs="Times New Roman"/>
          <w:b/>
          <w:bCs/>
          <w:sz w:val="32"/>
          <w:szCs w:val="32"/>
        </w:rPr>
        <w:t>. POSTNA NEDELJA</w:t>
      </w:r>
      <w:r>
        <w:rPr>
          <w:rFonts w:ascii="Book Antiqua" w:hAnsi="Book Antiqua" w:cs="Times New Roman"/>
          <w:b/>
          <w:bCs/>
          <w:sz w:val="32"/>
          <w:szCs w:val="32"/>
        </w:rPr>
        <w:t>, Nedelja Laetare</w:t>
      </w:r>
    </w:p>
    <w:p>
      <w:pPr>
        <w:ind w:right="142"/>
        <w:spacing w:before="240" w:after="0" w:line="240" w:lineRule="auto"/>
        <w:rPr>
          <w:rFonts w:ascii="Book Antiqua" w:hAnsi="Book Antiqua" w:cs="Times New Roman"/>
          <w:b/>
          <w:bCs/>
          <w:sz w:val="28"/>
          <w:szCs w:val="28"/>
        </w:rPr>
      </w:pPr>
      <w:r>
        <w:rPr>
          <w:rFonts w:ascii="Book Antiqua" w:hAnsi="Book Antiqua" w:cs="Times New Roman"/>
          <w:b/>
          <w:bCs/>
          <w:sz w:val="28"/>
          <w:szCs w:val="28"/>
        </w:rPr>
        <w:t>KRIŽEV POT V NARAVI: Danes popoldne bomo imeli sedaj že tradicionalen križev pot v naravi. Odhod s Pila je ob 13.30 uri. Lepo vabljeni.</w:t>
      </w:r>
    </w:p>
    <w:p>
      <w:pPr>
        <w:ind w:right="142"/>
        <w:spacing w:before="240" w:after="0" w:line="240" w:lineRule="auto"/>
        <w:rPr>
          <w:rFonts w:ascii="Book Antiqua" w:hAnsi="Book Antiqua" w:cs="Times New Roman"/>
          <w:b/>
          <w:bCs/>
          <w:sz w:val="28"/>
          <w:szCs w:val="28"/>
        </w:rPr>
      </w:pPr>
      <w:r>
        <w:rPr>
          <w:rFonts w:ascii="Book Antiqua" w:hAnsi="Book Antiqua" w:cs="Times New Roman"/>
          <w:b/>
          <w:bCs/>
          <w:sz w:val="28"/>
          <w:szCs w:val="28"/>
        </w:rPr>
        <w:t>Z BIRMANSKIMI BOTRI se bo nadškof dr. Stanislav Hočevar srečal danes, v nedeljo, 8. marca, ob 19.00 v cerkvi na Vrhniki. Srečanje je pomembna priložnost za poglobitev razumevanja botrske službe. Vsi birmanski botri lepo vabljeni k udeležbi.</w:t>
      </w:r>
    </w:p>
    <w:p>
      <w:pPr>
        <w:ind w:right="142"/>
        <w:spacing w:before="240" w:after="0" w:line="240" w:lineRule="auto"/>
        <w:rPr>
          <w:rFonts w:ascii="Book Antiqua" w:hAnsi="Book Antiqua" w:cs="Times New Roman"/>
          <w:b/>
          <w:bCs/>
          <w:sz w:val="28"/>
          <w:szCs w:val="28"/>
        </w:rPr>
      </w:pPr>
      <w:r>
        <w:rPr>
          <w:rFonts w:ascii="Book Antiqua" w:hAnsi="Book Antiqua" w:cs="Times New Roman"/>
          <w:b/>
          <w:bCs/>
          <w:sz w:val="28"/>
          <w:szCs w:val="28"/>
        </w:rPr>
        <w:t xml:space="preserve">IZBIRA ČLANOV ŽPS: 22. februarja ste oddali 88 izpolnjenih glasovnic za izbiro članov ŽPS za naslednje petletno obdobje. Včeraj sta komisija in soupravitelj župnije potrdila seznam izbranih članov na osnovi vašega glasovanja. Do konca meseca želimo pridobiti soglasja k imenovanju in nato seznam poslati v potrditev na nadškofijo.  Prvo srečanje novega ŽPS bo predvidoma pred pričetkom novega katehetskega leta konec avgusta. </w:t>
      </w:r>
    </w:p>
    <w:p>
      <w:pPr>
        <w:ind w:right="142"/>
        <w:spacing w:before="240" w:after="0" w:line="240" w:lineRule="auto"/>
        <w:rPr>
          <w:rFonts w:ascii="Book Antiqua" w:hAnsi="Book Antiqua" w:cs="Times New Roman"/>
          <w:b/>
          <w:bCs/>
          <w:sz w:val="28"/>
          <w:szCs w:val="28"/>
        </w:rPr>
      </w:pPr>
      <w:r>
        <w:rPr>
          <w:rFonts w:ascii="Book Antiqua" w:hAnsi="Book Antiqua" w:cs="Times New Roman"/>
          <w:b/>
          <w:bCs/>
          <w:sz w:val="28"/>
          <w:szCs w:val="28"/>
        </w:rPr>
        <w:t>NASLEDNJO SOBOTO 14. marca ni svete maše.</w:t>
      </w:r>
    </w:p>
    <w:p>
      <w:pPr>
        <w:ind w:right="142"/>
        <w:spacing w:before="240" w:after="0" w:line="240" w:lineRule="auto"/>
        <w:rPr>
          <w:rFonts w:ascii="Book Antiqua" w:hAnsi="Book Antiqua" w:cs="Times New Roman"/>
          <w:b/>
          <w:bCs/>
          <w:sz w:val="28"/>
          <w:szCs w:val="28"/>
        </w:rPr>
      </w:pPr>
      <w:r>
        <w:rPr>
          <w:rFonts w:ascii="Book Antiqua" w:hAnsi="Book Antiqua" w:cs="Times New Roman"/>
          <w:b/>
          <w:bCs/>
          <w:sz w:val="28"/>
          <w:szCs w:val="28"/>
        </w:rPr>
        <w:t xml:space="preserve">MESEČNO DAROVANJE ZA POTREBE CERKVE: Naslednjo nedeljo bo redno mesečno darovanje za cerkvene potrebe. </w:t>
      </w:r>
    </w:p>
    <w:p>
      <w:pPr>
        <w:ind w:right="142"/>
        <w:spacing w:before="240" w:after="0" w:line="240" w:lineRule="auto"/>
        <w:rPr>
          <w:rFonts w:ascii="Book Antiqua" w:hAnsi="Book Antiqua" w:cs="Times New Roman"/>
          <w:b/>
          <w:bCs/>
          <w:sz w:val="28"/>
          <w:szCs w:val="28"/>
        </w:rPr>
      </w:pPr>
      <w:r>
        <w:rPr>
          <w:rFonts w:ascii="Book Antiqua" w:hAnsi="Book Antiqua" w:cs="Times New Roman"/>
          <w:b/>
          <w:bCs/>
          <w:sz w:val="28"/>
          <w:szCs w:val="28"/>
        </w:rPr>
        <w:t xml:space="preserve">KRIŽEV POT. Danes bodo križev pot vodili pevci, naslednjo nedeljo pa člani ŽPS. </w:t>
      </w:r>
    </w:p>
    <w:p>
      <w:pPr>
        <w:ind w:right="142"/>
        <w:spacing w:before="240" w:after="0" w:line="240" w:lineRule="auto"/>
        <w:jc w:val="both"/>
        <w:rPr>
          <w:rFonts w:ascii="Book Antiqua" w:hAnsi="Book Antiqua" w:cs="Times New Roman"/>
          <w:b/>
          <w:bCs/>
          <w:sz w:val="28"/>
          <w:szCs w:val="28"/>
          <w:u w:color="auto" w:val="single"/>
        </w:rPr>
      </w:pPr>
      <w:r>
        <w:rPr>
          <w:rFonts w:ascii="Book Antiqua" w:hAnsi="Book Antiqua" w:cs="Times New Roman"/>
          <w:b/>
          <w:bCs/>
          <w:sz w:val="28"/>
          <w:szCs w:val="28"/>
          <w:u w:color="auto" w:val="single"/>
        </w:rPr>
      </w:r>
    </w:p>
    <w:p>
      <w:pPr>
        <w:ind w:right="142"/>
        <w:spacing w:before="240" w:after="0" w:line="240" w:lineRule="auto"/>
        <w:jc w:val="both"/>
        <w:rPr>
          <w:rFonts w:ascii="Book Antiqua" w:hAnsi="Book Antiqua" w:cs="Times New Roman"/>
          <w:b/>
          <w:bCs/>
          <w:sz w:val="28"/>
          <w:szCs w:val="28"/>
          <w:u w:color="auto" w:val="single"/>
        </w:rPr>
      </w:pPr>
      <w:r>
        <w:rPr>
          <w:rFonts w:ascii="Book Antiqua" w:hAnsi="Book Antiqua" w:cs="Times New Roman"/>
          <w:b/>
          <w:bCs/>
          <w:sz w:val="28"/>
          <w:szCs w:val="28"/>
          <w:u w:color="auto" w:val="single"/>
        </w:rPr>
        <w:t>Svete maše:</w:t>
      </w:r>
    </w:p>
    <w:p>
      <w:pPr>
        <w:spacing w:before="240" w:after="0" w:line="240" w:lineRule="auto"/>
        <w:rPr>
          <w:rFonts w:ascii="Book Antiqua" w:hAnsi="Book Antiqua" w:cs="Times New Roman"/>
          <w:b/>
          <w:sz w:val="28"/>
          <w:szCs w:val="28"/>
        </w:rPr>
      </w:pPr>
      <w:r>
        <w:rPr>
          <w:rFonts w:ascii="Book Antiqua" w:hAnsi="Book Antiqua" w:cs="Times New Roman"/>
          <w:b/>
          <w:sz w:val="28"/>
          <w:szCs w:val="28"/>
        </w:rPr>
        <w:t xml:space="preserve">NEDELJA, </w:t>
        <w:tab/>
        <w:t xml:space="preserve">08. 03. ob 9h   </w:t>
        <w:tab/>
        <w:t>+ KATJA LEŠNIK (roj. ŠUBIC)</w:t>
      </w:r>
    </w:p>
    <w:p>
      <w:pPr>
        <w:spacing w:before="240" w:after="0" w:line="240" w:lineRule="auto"/>
        <w:rPr>
          <w:rFonts w:ascii="Book Antiqua" w:hAnsi="Book Antiqua" w:cs="Times New Roman"/>
          <w:b/>
          <w:sz w:val="28"/>
          <w:szCs w:val="28"/>
        </w:rPr>
      </w:pPr>
      <w:r>
        <w:rPr>
          <w:rFonts w:ascii="Book Antiqua" w:hAnsi="Book Antiqua" w:cs="Times New Roman"/>
          <w:b/>
          <w:sz w:val="28"/>
          <w:szCs w:val="28"/>
        </w:rPr>
        <w:t xml:space="preserve">NEDELJA, </w:t>
        <w:tab/>
        <w:t xml:space="preserve">15. 03. ob 9h   </w:t>
        <w:tab/>
        <w:t>+ PAVLA GUZELJ, Hlevni Vrh 11</w:t>
        <w:tab/>
      </w:r>
    </w:p>
    <w:sectPr>
      <w:footnotePr>
        <w:pos w:val="pageBottom"/>
        <w:numFmt w:val="decimal"/>
        <w:numStart w:val="1"/>
        <w:numRestart w:val="continuous"/>
      </w:footnotePr>
      <w:endnotePr>
        <w:pos w:val="docEnd"/>
        <w:numFmt w:val="lowerRoman"/>
        <w:numStart w:val="1"/>
        <w:numRestart w:val="continuous"/>
      </w:endnotePr>
      <w:type w:val="nextPage"/>
      <w:pgSz w:h="16838" w:w="11906"/>
      <w:pgMar w:left="851" w:top="851" w:right="707" w:bottom="851"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font>
  <w:font w:name="SimSun">
    <w:panose1 w:val="02010600030101010101"/>
    <w:charset w:val="00"/>
    <w:family w:val="auto"/>
    <w:pitch w:val="default"/>
  </w:font>
  <w:font w:name="Arial">
    <w:panose1 w:val="020B0604020202020204"/>
    <w:charset w:val="ee"/>
    <w:family w:val="swiss"/>
    <w:pitch w:val="default"/>
  </w:font>
  <w:font w:name="Symbol">
    <w:panose1 w:val="05050102010706020507"/>
    <w:charset w:val="02"/>
    <w:family w:val="roman"/>
    <w:pitch w:val="default"/>
  </w:font>
  <w:font w:name="Courier New">
    <w:panose1 w:val="02070309020205020404"/>
    <w:charset w:val="ee"/>
    <w:family w:val="modern"/>
    <w:pitch w:val="default"/>
  </w:font>
  <w:font w:name="Wingdings">
    <w:panose1 w:val="05000000000000000000"/>
    <w:charset w:val="02"/>
    <w:family w:val="auto"/>
    <w:pitch w:val="default"/>
  </w:font>
  <w:font w:name="Calibri">
    <w:panose1 w:val="020F0502020204030204"/>
    <w:charset w:val="ee"/>
    <w:family w:val="swiss"/>
    <w:pitch w:val="default"/>
  </w:font>
  <w:font w:name="Segoe UI">
    <w:panose1 w:val="020B0502040204020203"/>
    <w:charset w:val="ee"/>
    <w:family w:val="swiss"/>
    <w:pitch w:val="default"/>
  </w:font>
  <w:font w:name="Verdana">
    <w:panose1 w:val="020B0604030504040204"/>
    <w:charset w:val="ee"/>
    <w:family w:val="swiss"/>
    <w:pitch w:val="default"/>
  </w:font>
  <w:font w:name="NSimSun">
    <w:panose1 w:val="02010609030101010101"/>
    <w:charset w:val="00"/>
    <w:family w:val="modern"/>
    <w:pitch w:val="default"/>
  </w:font>
  <w:font w:name="Lucida Sans">
    <w:panose1 w:val="020B0602030504020204"/>
    <w:charset w:val="00"/>
    <w:family w:val="swiss"/>
    <w:pitch w:val="default"/>
  </w:font>
  <w:font w:name="Book Antiqua">
    <w:panose1 w:val="02040602050305030304"/>
    <w:charset w:val="ee"/>
    <w:family w:val="roman"/>
    <w:pitch w:val="default"/>
  </w:font>
  <w:font w:name="Cambria">
    <w:panose1 w:val="02040503050406030204"/>
    <w:charset w:val="ee"/>
    <w:family w:val="roman"/>
    <w:pitch w:val="default"/>
  </w:font>
  <w:font w:name="Tahoma">
    <w:panose1 w:val="020B0604030504040204"/>
    <w:charset w:val="ee"/>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Oštevilčeni seznam 3"/>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2">
    <w:multiLevelType w:val="hybridMultilevel"/>
    <w:name w:val="Oštevilčeni seznam 6"/>
    <w:lvl w:ilvl="0">
      <w:numFmt w:val="bullet"/>
      <w:suff w:val="tab"/>
      <w:lvlText w:val=""/>
      <w:lvlJc w:val="left"/>
      <w:pPr>
        <w:ind w:left="360" w:hanging="0"/>
      </w:pPr>
      <w:rPr>
        <w:rFonts w:ascii="Symbol" w:hAnsi="Symbol"/>
        <w:sz w:val="20"/>
      </w:rPr>
    </w:lvl>
    <w:lvl w:ilvl="1">
      <w:numFmt w:val="bullet"/>
      <w:suff w:val="tab"/>
      <w:lvlText w:val="o"/>
      <w:lvlJc w:val="left"/>
      <w:pPr>
        <w:ind w:left="1080" w:hanging="0"/>
      </w:pPr>
      <w:rPr>
        <w:rFonts w:ascii="Courier New" w:hAnsi="Courier New"/>
        <w:sz w:val="20"/>
      </w:rPr>
    </w:lvl>
    <w:lvl w:ilvl="2">
      <w:numFmt w:val="bullet"/>
      <w:suff w:val="tab"/>
      <w:lvlText w:val=""/>
      <w:lvlJc w:val="left"/>
      <w:pPr>
        <w:ind w:left="1800" w:hanging="0"/>
      </w:pPr>
      <w:rPr>
        <w:rFonts w:ascii="Wingdings" w:hAnsi="Wingdings" w:eastAsia="Wingdings" w:cs="Wingdings"/>
        <w:sz w:val="20"/>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3">
    <w:multiLevelType w:val="hybridMultilevel"/>
    <w:name w:val="Oštevilčeni seznam 10"/>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4">
    <w:multiLevelType w:val="hybridMultilevel"/>
    <w:name w:val="Oštevilčeni seznam 7"/>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5">
    <w:multiLevelType w:val="hybridMultilevel"/>
    <w:name w:val="Oštevilčeni seznam 4"/>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Oštevilčeni seznam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7">
    <w:multiLevelType w:val="hybridMultilevel"/>
    <w:name w:val="Oštevilčeni seznam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8">
    <w:multiLevelType w:val="hybridMultilevel"/>
    <w:name w:val="Oštevilčeni seznam 8"/>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9">
    <w:multiLevelType w:val="hybridMultilevel"/>
    <w:name w:val="Oštevilčeni seznam 2"/>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0">
    <w:multiLevelType w:val="hybridMultilevel"/>
    <w:name w:val="Oštevilčeni seznam 1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11">
    <w:multiLevelType w:val="hybridMultilevel"/>
    <w:name w:val="Oštevilčeni seznam 9"/>
    <w:lvl w:ilvl="0">
      <w:start w:val="1"/>
      <w:numFmt w:val="decimal"/>
      <w:suff w:val="tab"/>
      <w:lvlText w:val="%1."/>
      <w:lvlJc w:val="left"/>
      <w:pPr>
        <w:ind w:left="360" w:hanging="0"/>
      </w:pPr>
      <w:rPr>
        <w:b w:val="0"/>
        <w:i/>
        <w:u w:color="auto" w:val="single"/>
      </w:r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abstractNum w:abstractNumId="12">
    <w:multiLevelType w:val="singleLevel"/>
    <w:name w:val="Bullet 12"/>
    <w:lvl w:ilvl="0">
      <w:numFmt w:val="bullet"/>
      <w:suff w:val="tab"/>
      <w:lvlText w:val=""/>
      <w:lvlJc w:val="left"/>
      <w:pPr>
        <w:ind w:left="0" w:hanging="0"/>
      </w:pPr>
      <w:rPr>
        <w:rFonts w:ascii="Wingdings" w:hAnsi="Wingdings" w:eastAsia="Wingdings" w:cs="Wingding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a" w:pos="below" w:numFmt="decimal"/>
    <w:caption w:name="Ilustracija" w:pos="below" w:numFmt="decimal"/>
    <w:caption w:name="Slika"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1026"/>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26"/>
    <w:tmReviewMarkIns w:val="4"/>
    <w:tmReviewColorIns w:val="-1"/>
    <w:tmReviewMarkDel w:val="6"/>
    <w:tmReviewColorDel w:val="-1"/>
    <w:tmReviewMarkFmt w:val="1"/>
    <w:tmReviewColorFmt w:val="-1"/>
    <w:tmReviewMarkLn w:val="1"/>
    <w:tmReviewColorLn w:val="0"/>
    <w:tmReviewToolTip w:val="0"/>
  </w:tmReviewPr>
  <w:tmLastPos>
    <w:tmLastPosPage w:val="0"/>
    <w:tmLastPosSelect w:val="0"/>
    <w:tmLastPosFrameIdx w:val="0"/>
    <w:tmLastPosCaret>
      <w:tmLastPosPgfIdx w:val="5"/>
      <w:tmLastPosIdx w:val="240"/>
    </w:tmLastPosCaret>
    <w:tmLastPosAnchor>
      <w:tmLastPosPgfIdx w:val="0"/>
      <w:tmLastPosIdx w:val="0"/>
    </w:tmLastPosAnchor>
    <w:tmLastPosTblRect w:left="0" w:top="0" w:right="0" w:bottom="0"/>
  </w:tmLastPos>
  <w:tmAppRevision w:date="1772908768" w:val="1068" w:fileVer="342" w:fileVer64="64" w:fileVerOS="4"/>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Balloon Text"/>
    <w:qFormat/>
    <w:basedOn w:val="para0"/>
    <w:pPr>
      <w:spacing w:after="0" w:line="240" w:lineRule="auto"/>
    </w:pPr>
    <w:rPr>
      <w:rFonts w:ascii="Segoe UI" w:hAnsi="Segoe UI" w:cs="Segoe UI"/>
      <w:sz w:val="18"/>
      <w:szCs w:val="18"/>
    </w:rPr>
  </w:style>
  <w:style w:type="paragraph" w:styleId="para3">
    <w:name w:val="Header"/>
    <w:qFormat/>
    <w:basedOn w:val="para0"/>
    <w:pPr>
      <w:spacing w:after="0" w:line="240" w:lineRule="auto"/>
      <w:tabs defTabSz="708">
        <w:tab w:val="center" w:pos="4536" w:leader="none"/>
        <w:tab w:val="right" w:pos="9072" w:leader="none"/>
      </w:tabs>
    </w:pPr>
  </w:style>
  <w:style w:type="paragraph" w:styleId="para4">
    <w:name w:val="Footer"/>
    <w:qFormat/>
    <w:basedOn w:val="para0"/>
    <w:pPr>
      <w:spacing w:after="0" w:line="240" w:lineRule="auto"/>
      <w:tabs defTabSz="708">
        <w:tab w:val="center" w:pos="4536" w:leader="none"/>
        <w:tab w:val="right" w:pos="9072" w:leader="none"/>
      </w:tabs>
    </w:pPr>
  </w:style>
  <w:style w:type="paragraph" w:styleId="para5" w:customStyle="1">
    <w:name w:val="Vsebina tabele"/>
    <w:qFormat/>
    <w:basedOn w:val="para0"/>
    <w:pPr>
      <w:spacing w:after="0" w:line="240" w:lineRule="auto"/>
      <w:suppressLineNumbers/>
    </w:pPr>
    <w:rPr>
      <w:rFonts w:ascii="Verdana" w:hAnsi="Verdana" w:eastAsia="NSimSun" w:cs="Lucida Sans"/>
      <w:kern w:val="1"/>
      <w:sz w:val="30"/>
      <w:szCs w:val="24"/>
      <w:lang w:eastAsia="zh-cn" w:bidi="hi-in"/>
    </w:rPr>
  </w:style>
  <w:style w:type="character" w:styleId="char0" w:default="1">
    <w:name w:val="Default Paragraph Font"/>
  </w:style>
  <w:style w:type="character" w:styleId="char1" w:customStyle="1">
    <w:name w:val="Besedilo oblačka Znak"/>
    <w:basedOn w:val="char0"/>
    <w:rPr>
      <w:rFonts w:ascii="Segoe UI" w:hAnsi="Segoe UI" w:cs="Segoe UI"/>
      <w:sz w:val="18"/>
      <w:szCs w:val="18"/>
    </w:rPr>
  </w:style>
  <w:style w:type="character" w:styleId="char2" w:customStyle="1">
    <w:name w:val="Glava Znak"/>
    <w:basedOn w:val="char0"/>
  </w:style>
  <w:style w:type="character" w:styleId="char3" w:customStyle="1">
    <w:name w:val="Noga Znak"/>
    <w:basedOn w:val="char0"/>
  </w:style>
  <w:style w:type="character" w:styleId="char4">
    <w:name w:val="Hyperlink"/>
    <w:basedOn w:val="char0"/>
    <w:rPr>
      <w:color w:val="0563c1"/>
      <w:u w:color="auto" w:val="single"/>
    </w:rPr>
  </w:style>
  <w:style w:type="character" w:styleId="char5" w:customStyle="1">
    <w:name w:val="Nerazrešena omemba1"/>
    <w:basedOn w:val="char0"/>
    <w:rPr>
      <w:color w:val="605e5c"/>
      <w:shd w:val="clear" w:fill="e1dfd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ela – mreža"/>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Tabelamrea1">
    <w:name w:val="Tabela – mreža1"/>
    <w:basedOn w:val="TableNormal"/>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rev.1068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dc:creator>
  <cp:keywords/>
  <dc:description/>
  <cp:lastModifiedBy/>
  <cp:revision>26</cp:revision>
  <cp:lastPrinted>2026-03-01T05:32:47Z</cp:lastPrinted>
  <dcterms:created xsi:type="dcterms:W3CDTF">2025-12-06T16:40:00Z</dcterms:created>
  <dcterms:modified xsi:type="dcterms:W3CDTF">2026-03-07T18:39:28Z</dcterms:modified>
</cp:coreProperties>
</file>