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20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5. POSTNA NEDELJA</w:t>
      </w:r>
      <w:r>
        <w:rPr>
          <w:rFonts w:ascii="Book Antiqua" w:hAnsi="Book Antiqua" w:cs="Times New Roman"/>
          <w:b/>
          <w:sz w:val="32"/>
          <w:szCs w:val="32"/>
        </w:rPr>
        <w:t>,  22. MAREC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74037703"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b/>
                <w:bCs/>
                <w:sz w:val="28"/>
                <w:szCs w:val="28"/>
              </w:rPr>
            </w:pPr>
            <w:r>
              <w:rPr>
                <w:rFonts w:ascii="Book Antiqua" w:hAnsi="Book Antiqua" w:cs="Times New Roman"/>
                <w:b/>
                <w:bCs/>
                <w:sz w:val="28"/>
                <w:szCs w:val="28"/>
              </w:rPr>
              <w:t xml:space="preserve">SREDA </w:t>
            </w:r>
          </w:p>
          <w:p>
            <w:pPr>
              <w:ind w:left="38" w:right="-108"/>
              <w:spacing w:line="240" w:lineRule="atLeast"/>
              <w:rPr>
                <w:rFonts w:ascii="Book Antiqua" w:hAnsi="Book Antiqua" w:cs="Times New Roman"/>
                <w:b/>
                <w:bCs/>
                <w:sz w:val="28"/>
                <w:szCs w:val="28"/>
              </w:rPr>
            </w:pPr>
            <w:r>
              <w:rPr>
                <w:rFonts w:ascii="Book Antiqua" w:hAnsi="Book Antiqua" w:cs="Times New Roman"/>
                <w:sz w:val="28"/>
                <w:szCs w:val="28"/>
              </w:rPr>
              <w:t>ČETRTEK</w:t>
            </w:r>
            <w:r>
              <w:rPr>
                <w:rFonts w:ascii="Book Antiqua" w:hAnsi="Book Antiqua" w:cs="Times New Roman"/>
                <w:b/>
                <w:bCs/>
                <w:sz w:val="28"/>
                <w:szCs w:val="28"/>
              </w:rPr>
              <w:t xml:space="preserve">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b/>
                <w:bCs/>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74037703"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23.03.    </w:t>
            </w:r>
          </w:p>
          <w:p>
            <w:pPr>
              <w:spacing w:line="240" w:lineRule="atLeast"/>
              <w:jc w:val="right"/>
              <w:rPr>
                <w:rFonts w:ascii="Book Antiqua" w:hAnsi="Book Antiqua" w:cs="Times New Roman"/>
                <w:b/>
                <w:bCs/>
                <w:sz w:val="28"/>
                <w:szCs w:val="28"/>
              </w:rPr>
            </w:pPr>
            <w:r>
              <w:rPr>
                <w:rFonts w:ascii="Book Antiqua" w:hAnsi="Book Antiqua" w:cs="Times New Roman"/>
                <w:sz w:val="28"/>
                <w:szCs w:val="28"/>
              </w:rPr>
              <w:t>24.03.</w:t>
            </w:r>
            <w:r>
              <w:rPr>
                <w:rFonts w:ascii="Book Antiqua" w:hAnsi="Book Antiqua" w:cs="Times New Roman"/>
                <w:b/>
                <w:bCs/>
                <w:sz w:val="28"/>
                <w:szCs w:val="28"/>
              </w:rPr>
              <w:t>25.03.</w:t>
            </w:r>
            <w:r>
              <w:rPr>
                <w:rFonts w:ascii="Book Antiqua" w:hAnsi="Book Antiqua" w:cs="Times New Roman"/>
                <w:sz w:val="28"/>
                <w:szCs w:val="28"/>
              </w:rPr>
              <w:t>26.03.27.03.28.03.</w:t>
            </w:r>
            <w:r>
              <w:rPr>
                <w:rFonts w:ascii="Book Antiqua" w:hAnsi="Book Antiqua" w:cs="Times New Roman"/>
                <w:b/>
                <w:bCs/>
                <w:sz w:val="28"/>
                <w:szCs w:val="28"/>
              </w:rPr>
            </w:r>
          </w:p>
          <w:p>
            <w:pPr>
              <w:spacing w:line="240" w:lineRule="atLeast"/>
              <w:jc w:val="right"/>
              <w:rPr>
                <w:rFonts w:ascii="Book Antiqua" w:hAnsi="Book Antiqua" w:cs="Times New Roman"/>
                <w:b/>
                <w:bCs/>
                <w:sz w:val="28"/>
                <w:szCs w:val="28"/>
              </w:rPr>
            </w:pPr>
            <w:r>
              <w:rPr>
                <w:rFonts w:ascii="Book Antiqua" w:hAnsi="Book Antiqua" w:cs="Times New Roman"/>
                <w:b/>
                <w:bCs/>
                <w:sz w:val="28"/>
                <w:szCs w:val="28"/>
              </w:rPr>
              <w:t>29.03.</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74037703" protected="0"/>
          </w:tcPr>
          <w:p>
            <w:pPr>
              <w:spacing w:line="240" w:lineRule="atLeast"/>
              <w:rPr>
                <w:rFonts w:ascii="Book Antiqua" w:hAnsi="Book Antiqua"/>
                <w:sz w:val="27"/>
                <w:szCs w:val="27"/>
              </w:rPr>
            </w:pPr>
            <w:r>
              <w:rPr>
                <w:rFonts w:ascii="Book Antiqua" w:hAnsi="Book Antiqua"/>
                <w:sz w:val="27"/>
                <w:szCs w:val="27"/>
              </w:rPr>
              <w:t>sv. REBEKA, redovnica</w:t>
            </w:r>
          </w:p>
          <w:p>
            <w:pPr>
              <w:spacing w:line="240" w:lineRule="atLeast"/>
              <w:rPr>
                <w:rFonts w:ascii="Book Antiqua" w:hAnsi="Book Antiqua"/>
                <w:sz w:val="28"/>
                <w:szCs w:val="28"/>
              </w:rPr>
            </w:pPr>
            <w:r>
              <w:rPr>
                <w:rFonts w:ascii="Book Antiqua" w:hAnsi="Book Antiqua"/>
                <w:sz w:val="28"/>
                <w:szCs w:val="28"/>
              </w:rPr>
              <w:t>sv. KATARINA ŠVEDSKA, redovnica</w:t>
            </w:r>
          </w:p>
          <w:p>
            <w:pPr>
              <w:spacing w:line="240" w:lineRule="atLeast"/>
              <w:rPr>
                <w:rFonts w:ascii="Book Antiqua" w:hAnsi="Book Antiqua"/>
                <w:b/>
                <w:bCs/>
                <w:sz w:val="28"/>
                <w:szCs w:val="28"/>
              </w:rPr>
            </w:pPr>
            <w:r>
              <w:rPr>
                <w:rFonts w:ascii="Book Antiqua" w:hAnsi="Book Antiqua"/>
                <w:b/>
                <w:bCs/>
                <w:sz w:val="28"/>
                <w:szCs w:val="28"/>
              </w:rPr>
              <w:t>GOSPODOVO OZNANJENJE</w:t>
            </w:r>
          </w:p>
          <w:p>
            <w:pPr>
              <w:spacing w:line="240" w:lineRule="atLeast"/>
              <w:rPr>
                <w:rFonts w:ascii="Book Antiqua" w:hAnsi="Book Antiqua"/>
                <w:sz w:val="28"/>
                <w:szCs w:val="28"/>
              </w:rPr>
            </w:pPr>
            <w:r>
              <w:rPr>
                <w:rFonts w:ascii="Book Antiqua" w:hAnsi="Book Antiqua"/>
                <w:sz w:val="28"/>
                <w:szCs w:val="28"/>
              </w:rPr>
              <w:t>sv. LARISA, mučenka</w:t>
            </w:r>
          </w:p>
          <w:p>
            <w:pPr>
              <w:spacing w:line="240" w:lineRule="atLeast"/>
              <w:rPr>
                <w:rFonts w:ascii="Book Antiqua" w:hAnsi="Book Antiqua"/>
                <w:sz w:val="28"/>
                <w:szCs w:val="28"/>
              </w:rPr>
            </w:pPr>
            <w:r>
              <w:rPr>
                <w:rFonts w:ascii="Book Antiqua" w:hAnsi="Book Antiqua"/>
                <w:sz w:val="28"/>
                <w:szCs w:val="28"/>
              </w:rPr>
              <w:t>sv. RUPERT, škof</w:t>
            </w:r>
          </w:p>
          <w:p>
            <w:pPr>
              <w:spacing w:line="240" w:lineRule="atLeast"/>
              <w:rPr>
                <w:rFonts w:ascii="Book Antiqua" w:hAnsi="Book Antiqua"/>
                <w:sz w:val="28"/>
                <w:szCs w:val="28"/>
              </w:rPr>
            </w:pPr>
            <w:r>
              <w:rPr>
                <w:rFonts w:ascii="Book Antiqua" w:hAnsi="Book Antiqua"/>
                <w:sz w:val="28"/>
                <w:szCs w:val="28"/>
              </w:rPr>
              <w:t>sv. BOJAN, knez</w:t>
            </w:r>
          </w:p>
          <w:p>
            <w:pPr>
              <w:spacing w:line="240" w:lineRule="atLeast"/>
              <w:rPr>
                <w:rFonts w:ascii="Book Antiqua" w:hAnsi="Book Antiqua"/>
                <w:b/>
                <w:bCs/>
                <w:sz w:val="28"/>
                <w:szCs w:val="28"/>
              </w:rPr>
            </w:pPr>
            <w:r>
              <w:rPr>
                <w:rFonts w:ascii="Book Antiqua" w:hAnsi="Book Antiqua"/>
                <w:b/>
                <w:bCs/>
                <w:sz w:val="28"/>
                <w:szCs w:val="28"/>
              </w:rPr>
              <w:t>sv. BERTOLD, redovni ustanovitelj</w:t>
            </w:r>
          </w:p>
        </w:tc>
      </w:tr>
    </w:tbl>
    <w:p>
      <w:pPr>
        <w:ind w:left="-142"/>
        <w:spacing w:before="24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6</w:t>
      </w:r>
      <w:r>
        <w:rPr>
          <w:rFonts w:ascii="Book Antiqua" w:hAnsi="Book Antiqua" w:cs="Times New Roman"/>
          <w:b/>
          <w:bCs/>
          <w:sz w:val="32"/>
          <w:szCs w:val="32"/>
        </w:rPr>
        <w:t>. POSTNA - CVETNA NEDELJA</w:t>
      </w:r>
      <w:r>
        <w:rPr>
          <w:rFonts w:ascii="Book Antiqua" w:hAnsi="Book Antiqua" w:cs="Times New Roman"/>
          <w:b/>
          <w:bCs/>
          <w:sz w:val="32"/>
          <w:szCs w:val="32"/>
        </w:rPr>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OLJČNE VEJICE ZA BLAGOSLOV ZELENJA IN BUTAR so v lopi . Darovi, ki jih boste ob tem namenili v škatlo ob voljčnih vejicah, so namenjeni primorskim župnijam za obnovo njihovih cerkva.</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MISIJON NA RADIJU OGNJIŠČE: Vabljeni k poslušanju radijskega misijona na Radiu Ognjišče od 22. do 28. marca, ki ga pripravljajo Frančiškovi redovi ob  800. obletnici smrti sv. Frančiška Asiškega. Misijonske oddaje ob 8.00, 10.30 in 17.00 bodo na voljo tudi v avdio arhivu.</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V sredo praznujemo slovesni praznik GOSPODOVEGA OZNANJENJA in materinski dan. Sveta maša bo v farni cerkvi ob 19. uri.</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PRIHODNJA NEDELJA JE CVETNA NEDELJA. S cvetno nedeljo začenjamo veliki teden. Spominjamo se Jezusovega slovesnega prihoda v Jeruzalem, hkrati pa že poslušamo poročilo o njegovem trpljenju. Če bo vreme dopuščalo bo ob 9. uri pri Petrčevi kapelici blagoslov butar in zelenja in nato procesija v cerkev. Ker se pri maši bere pasijon po maši ne bo križevega pota. Tudi prihodnjo nedeljo bo po maši še prilika za sveto spoved.</w:t>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22. 03. ob 9h   </w:t>
        <w:tab/>
        <w:t>+ PETRČEVI, Vrh 6</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SREDA, </w:t>
        <w:tab/>
        <w:tab/>
        <w:t xml:space="preserve">25. 03. ob 19h  </w:t>
        <w:tab/>
        <w:t xml:space="preserve">+ MANICA IN LUDVIK TREVEN  </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SOBOTA, </w:t>
        <w:tab/>
        <w:t xml:space="preserve">       </w:t>
        <w:tab/>
        <w:t xml:space="preserve">28. 03. ob 9h  </w:t>
        <w:tab/>
        <w:t>ZA ZDRAVJE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29. 03. ob 9h  </w:t>
        <w:tab/>
        <w:t xml:space="preserve">+ MARIJA ENIKO, Lavrovec </w:t>
        <w:tab/>
        <w:tab/>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8"/>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3"/>
    <w:tmLastPosCaret>
      <w:tmLastPosPgfIdx w:val="3"/>
      <w:tmLastPosIdx w:val="19"/>
    </w:tmLastPosCaret>
    <w:tmLastPosAnchor>
      <w:tmLastPosPgfIdx w:val="0"/>
      <w:tmLastPosIdx w:val="0"/>
    </w:tmLastPosAnchor>
    <w:tmLastPosTblRect w:left="0" w:top="0" w:right="0" w:bottom="0"/>
  </w:tmLastPos>
  <w:tmAppRevision w:date="1774037703"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28</cp:revision>
  <cp:lastPrinted>2026-03-01T05:32:47Z</cp:lastPrinted>
  <dcterms:created xsi:type="dcterms:W3CDTF">2025-12-06T16:40:00Z</dcterms:created>
  <dcterms:modified xsi:type="dcterms:W3CDTF">2026-03-20T20:15:03Z</dcterms:modified>
</cp:coreProperties>
</file>