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20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6. POSTNA NEDELJA</w:t>
      </w:r>
      <w:r>
        <w:rPr>
          <w:rFonts w:ascii="Book Antiqua" w:hAnsi="Book Antiqua" w:cs="Times New Roman"/>
          <w:b/>
          <w:sz w:val="32"/>
          <w:szCs w:val="32"/>
        </w:rPr>
        <w:t>,  29. MAREC 2026</w:t>
      </w:r>
      <w:r>
        <w:rPr>
          <w:rFonts w:ascii="Book Antiqua" w:hAnsi="Book Antiqua" w:cs="Times New Roman"/>
          <w:b/>
          <w:sz w:val="32"/>
          <w:szCs w:val="32"/>
        </w:rPr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726828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SREDA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726828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30.03.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31.03.01.04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02.04.03.04.04.04.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05.04.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726828" protected="0"/>
          </w:tcPr>
          <w:p>
            <w:pPr>
              <w:spacing w:line="240" w:lineRule="atLeast"/>
              <w:rPr>
                <w:rFonts w:ascii="Book Antiqua" w:hAnsi="Book Antiqua"/>
                <w:sz w:val="27"/>
                <w:szCs w:val="27"/>
              </w:rPr>
            </w:pPr>
            <w:r>
              <w:rPr>
                <w:rFonts w:ascii="Book Antiqua" w:hAnsi="Book Antiqua"/>
                <w:sz w:val="27"/>
                <w:szCs w:val="27"/>
              </w:rPr>
              <w:t>sv. AMADEJ, knez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BENJAMIN,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HUGO, škof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VELIKI ČETRTEK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VELIKI PETEK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VELIKA SOBOTA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VELIKA NOČ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>Danes teden: VELIKA NOČ GOSPODOVEGA VSTAJENJA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 CVETNO NEDELJO začenjamo veliki teden. Vstopamo v zadnji del posta. Spodbujeni smo, da vztrajamo v molitvi, postu in dobrih delih ter te dni še poglobimo svoje duhovno življenje.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VELIKI ČETRTEK obhajamo spomin Jezusove zadnje večerje, ko nam je podaril evharistijo, mašništvo in zapoved ljubezni. Ob 19.00 bo sveta maša Gospodove večerje. Po obhajilu prenos Najsvetejšega v ječo in češčenje. Pri sveti maši bodo prvoobhajanci simbolično prejeli hleb kruha kot znamenje evharistije. Posebej starši in drugi družinski člani ste lepo vabljeni k obredom velikega četrtka.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VELIKI PETEK se spominjamo Jezusovega trpljenja in smrti na križu. To je dan strogega posta in zbranosti. Ob 19.00 obredi velikega petka s češčenjem križa ter branjem poročila o Jezusovem trpljenju po Janezu.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VELIKO SOBOTO je dan molitve ob Božjem grobu in priprave na praznik vstajenja. Darovi zbrani ob Božjem grobu, so namenjeni podpori kristjanom v Sveti deželi. Ob 8.00 bomo blagoslovili ogenj in vodo. Blagoslov jedil bo ob 16.00 uri. Ob 19.00 bo velikonočna vigilija – slavje Kristusove zmage nad smrtjo (prinesite sveče).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VELIKO NOČ obhajamo največjo skrivnost naše vere: Jezus je vstal od mrtvih in nam odprl pot v življenje. Ob 7.00 uri vstajenje ob božjem grobu, nato procesija po običajni poti, po njej sveta maša. Druga maša je ob 10. uri.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VSE VABIMO, da si vzamete čas za zbrano in dejavno udeležbo pri obredih velikega tridnevja.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29. 03. ob 9h   </w:t>
        <w:tab/>
        <w:t xml:space="preserve">+ MARIJA ENIKO, Lavrovec 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ČETRTEK, </w:t>
        <w:tab/>
        <w:t xml:space="preserve">02. 04. ob 19h  </w:t>
        <w:tab/>
        <w:t xml:space="preserve">+ LOJZE NAGODE, Račeva 30, OBL.  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 xml:space="preserve">       </w:t>
        <w:tab/>
        <w:t xml:space="preserve">04. 04. ob 19h  </w:t>
        <w:tab/>
        <w:t>+ BRNKOVI, Vrh 11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05. 04. ob 7h  </w:t>
        <w:tab/>
        <w:t>+ LEOPOLDINA NAGODE, Vrh 12, OBL.</w:t>
      </w:r>
    </w:p>
    <w:p>
      <w:pPr>
        <w:ind w:left="1416" w:firstLine="708"/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05. 04. ob 10h </w:t>
        <w:tab/>
        <w:t>+ ŽUŠTOVI, Hlevni Vrh 4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4726828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30</cp:revision>
  <cp:lastPrinted>2026-03-28T19:42:18Z</cp:lastPrinted>
  <dcterms:created xsi:type="dcterms:W3CDTF">2025-12-06T16:40:00Z</dcterms:created>
  <dcterms:modified xsi:type="dcterms:W3CDTF">2026-03-28T19:40:28Z</dcterms:modified>
</cp:coreProperties>
</file>