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ind w:left="-142"/>
        <w:spacing w:before="120" w:after="120" w:line="240" w:lineRule="auto"/>
        <w:tabs defTabSz="708">
          <w:tab w:val="left" w:pos="5595" w:leader="none"/>
        </w:tabs>
        <w:rPr>
          <w:rFonts w:ascii="Book Antiqua" w:hAnsi="Book Antiqua" w:cs="Times New Roman"/>
          <w:b/>
          <w:sz w:val="32"/>
          <w:szCs w:val="32"/>
        </w:rPr>
      </w:pPr>
      <w:r>
        <w:rPr>
          <w:rFonts w:ascii="Book Antiqua" w:hAnsi="Book Antiqua" w:cs="Times New Roman"/>
          <w:b/>
          <w:sz w:val="32"/>
          <w:szCs w:val="32"/>
        </w:rPr>
        <w:t xml:space="preserve">  Danes: </w:t>
      </w:r>
      <w:r>
        <w:rPr>
          <w:rFonts w:ascii="Book Antiqua" w:hAnsi="Book Antiqua" w:cs="Times New Roman"/>
          <w:b/>
          <w:sz w:val="28"/>
          <w:szCs w:val="28"/>
        </w:rPr>
        <w:t xml:space="preserve">  </w:t>
      </w:r>
      <w:r>
        <w:rPr>
          <w:rFonts w:ascii="Book Antiqua" w:hAnsi="Book Antiqua" w:cs="Times New Roman"/>
          <w:b/>
          <w:sz w:val="32"/>
          <w:szCs w:val="32"/>
        </w:rPr>
        <w:t>20. NEDELJA MED LETOM</w:t>
      </w:r>
    </w:p>
    <w:p>
      <w:pPr>
        <w:spacing w:before="60" w:after="0" w:line="240" w:lineRule="auto"/>
        <w:rPr>
          <w:rFonts w:ascii="Book Antiqua" w:hAnsi="Book Antiqua" w:cs="Times New Roman"/>
          <w:b/>
          <w:sz w:val="27"/>
          <w:szCs w:val="27"/>
        </w:rPr>
      </w:pPr>
      <w:r>
        <w:rPr>
          <w:rFonts w:ascii="Book Antiqua" w:hAnsi="Book Antiqua" w:cs="Times New Roman"/>
          <w:b/>
          <w:sz w:val="27"/>
          <w:szCs w:val="27"/>
        </w:rPr>
        <w:t>Godovi:</w:t>
      </w:r>
    </w:p>
    <w:tbl>
      <w:tblPr>
        <w:tblStyle w:val="Tabelamrea1"/>
        <w:name w:val="Tabela1"/>
        <w:tabOrder w:val="0"/>
        <w:jc w:val="left"/>
        <w:tblInd w:w="-142" w:type="dxa"/>
        <w:tblW w:w="10490" w:type="dxa"/>
        <w:pPr>
          <w:ind w:left="-142"/>
        </w:pPr>
        <w:tblLook w:val="04A0" w:firstRow="1" w:lastRow="0" w:firstColumn="1" w:lastColumn="0" w:noHBand="0" w:noVBand="1"/>
      </w:tblPr>
      <w:tblGrid>
        <w:gridCol w:w="2136"/>
        <w:gridCol w:w="917"/>
        <w:gridCol w:w="7437"/>
      </w:tblGrid>
      <w:tr>
        <w:trPr>
          <w:tblHeader w:val="0"/>
          <w:cantSplit w:val="0"/>
          <w:trHeight w:val="2399" w:hRule="atLeast"/>
        </w:trPr>
        <w:tc>
          <w:tcPr>
            <w:tcW w:w="2136" w:type="dxa"/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</w:tcBorders>
            <w:tmTcPr id="1786808564" protected="0"/>
          </w:tcPr>
          <w:p>
            <w:pPr>
              <w:ind w:left="38" w:right="-108"/>
              <w:spacing w:line="240" w:lineRule="atLeast"/>
              <w:rPr>
                <w:rFonts w:ascii="Book Antiqua" w:hAnsi="Book Antiqua" w:cs="Times New Roman"/>
                <w:sz w:val="28"/>
                <w:szCs w:val="28"/>
              </w:rPr>
            </w:pPr>
            <w:r>
              <w:rPr>
                <w:rFonts w:ascii="Book Antiqua" w:hAnsi="Book Antiqua" w:cs="Times New Roman"/>
                <w:sz w:val="28"/>
                <w:szCs w:val="28"/>
              </w:rPr>
              <w:t xml:space="preserve">PONEDELJEK </w:t>
            </w:r>
          </w:p>
          <w:p>
            <w:pPr>
              <w:ind w:left="38" w:right="-108"/>
              <w:spacing w:line="240" w:lineRule="atLeast"/>
              <w:rPr>
                <w:rFonts w:ascii="Book Antiqua" w:hAnsi="Book Antiqua" w:cs="Times New Roman"/>
                <w:sz w:val="28"/>
                <w:szCs w:val="28"/>
              </w:rPr>
            </w:pPr>
            <w:r>
              <w:rPr>
                <w:rFonts w:ascii="Book Antiqua" w:hAnsi="Book Antiqua" w:cs="Times New Roman"/>
                <w:sz w:val="28"/>
                <w:szCs w:val="28"/>
              </w:rPr>
              <w:t xml:space="preserve">TOREK </w:t>
            </w:r>
          </w:p>
          <w:p>
            <w:pPr>
              <w:ind w:left="38" w:right="-108"/>
              <w:spacing w:line="240" w:lineRule="atLeast"/>
              <w:rPr>
                <w:rFonts w:ascii="Book Antiqua" w:hAnsi="Book Antiqua" w:cs="Times New Roman"/>
                <w:sz w:val="28"/>
                <w:szCs w:val="28"/>
              </w:rPr>
            </w:pPr>
            <w:r>
              <w:rPr>
                <w:rFonts w:ascii="Book Antiqua" w:hAnsi="Book Antiqua" w:cs="Times New Roman"/>
                <w:sz w:val="28"/>
                <w:szCs w:val="28"/>
              </w:rPr>
              <w:t xml:space="preserve">SREDA </w:t>
            </w:r>
          </w:p>
          <w:p>
            <w:pPr>
              <w:ind w:left="38" w:right="-108"/>
              <w:spacing w:line="240" w:lineRule="atLeast"/>
              <w:rPr>
                <w:rFonts w:ascii="Book Antiqua" w:hAnsi="Book Antiqua" w:cs="Times New Roman"/>
                <w:sz w:val="28"/>
                <w:szCs w:val="28"/>
              </w:rPr>
            </w:pPr>
            <w:r>
              <w:rPr>
                <w:rFonts w:ascii="Book Antiqua" w:hAnsi="Book Antiqua" w:cs="Times New Roman"/>
                <w:sz w:val="28"/>
                <w:szCs w:val="28"/>
              </w:rPr>
              <w:t xml:space="preserve">ČETRTEK </w:t>
            </w:r>
          </w:p>
          <w:p>
            <w:pPr>
              <w:ind w:left="38" w:right="-108"/>
              <w:spacing w:line="240" w:lineRule="atLeast"/>
              <w:rPr>
                <w:rFonts w:ascii="Book Antiqua" w:hAnsi="Book Antiqua" w:cs="Times New Roman"/>
                <w:sz w:val="28"/>
                <w:szCs w:val="28"/>
              </w:rPr>
            </w:pPr>
            <w:r>
              <w:rPr>
                <w:rFonts w:ascii="Book Antiqua" w:hAnsi="Book Antiqua" w:cs="Times New Roman"/>
                <w:sz w:val="28"/>
                <w:szCs w:val="28"/>
              </w:rPr>
              <w:t>PETEK</w:t>
            </w:r>
          </w:p>
          <w:p>
            <w:pPr>
              <w:ind w:left="38" w:right="-108"/>
              <w:spacing w:line="240" w:lineRule="atLeast"/>
              <w:rPr>
                <w:rFonts w:ascii="Book Antiqua" w:hAnsi="Book Antiqua" w:cs="Times New Roman"/>
                <w:sz w:val="24"/>
                <w:szCs w:val="24"/>
              </w:rPr>
            </w:pPr>
            <w:r>
              <w:rPr>
                <w:rFonts w:ascii="Book Antiqua" w:hAnsi="Book Antiqua" w:cs="Times New Roman"/>
                <w:sz w:val="28"/>
                <w:szCs w:val="28"/>
              </w:rPr>
              <w:t>SOBOTA</w:t>
            </w:r>
            <w:r>
              <w:rPr>
                <w:rFonts w:ascii="Book Antiqua" w:hAnsi="Book Antiqua" w:cs="Times New Roman"/>
                <w:sz w:val="24"/>
                <w:szCs w:val="24"/>
              </w:rPr>
            </w:r>
          </w:p>
          <w:p>
            <w:pPr>
              <w:ind w:left="0" w:right="-108"/>
              <w:spacing w:line="240" w:lineRule="atLeast"/>
              <w:rPr>
                <w:rFonts w:ascii="Book Antiqua" w:hAnsi="Book Antiqua" w:cs="Times New Roman"/>
                <w:sz w:val="26"/>
                <w:szCs w:val="28"/>
              </w:rPr>
            </w:pPr>
            <w:r>
              <w:rPr>
                <w:rFonts w:ascii="Book Antiqua" w:hAnsi="Book Antiqua" w:cs="Times New Roman"/>
                <w:sz w:val="28"/>
                <w:szCs w:val="28"/>
              </w:rPr>
              <w:t>NEDELJA</w:t>
            </w:r>
            <w:r>
              <w:rPr>
                <w:rFonts w:ascii="Book Antiqua" w:hAnsi="Book Antiqua" w:cs="Times New Roman"/>
                <w:sz w:val="26"/>
                <w:szCs w:val="28"/>
              </w:rPr>
              <w:t xml:space="preserve"> </w:t>
            </w:r>
            <w:r>
              <w:rPr>
                <w:rFonts w:ascii="Book Antiqua" w:hAnsi="Book Antiqua" w:cs="Times New Roman"/>
                <w:sz w:val="26"/>
                <w:szCs w:val="28"/>
              </w:rPr>
            </w:r>
          </w:p>
        </w:tc>
        <w:tc>
          <w:tcPr>
            <w:tcW w:w="917" w:type="dxa"/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</w:tcBorders>
            <w:tmTcPr id="1786808564" protected="0"/>
          </w:tcPr>
          <w:p>
            <w:pPr>
              <w:spacing w:line="240" w:lineRule="atLeast"/>
              <w:jc w:val="right"/>
              <w:rPr>
                <w:rFonts w:ascii="Book Antiqua" w:hAnsi="Book Antiqua" w:cs="Times New Roman"/>
                <w:sz w:val="28"/>
                <w:szCs w:val="28"/>
              </w:rPr>
            </w:pPr>
            <w:r>
              <w:rPr>
                <w:rFonts w:ascii="Book Antiqua" w:hAnsi="Book Antiqua" w:cs="Times New Roman"/>
                <w:sz w:val="28"/>
                <w:szCs w:val="28"/>
              </w:rPr>
              <w:t xml:space="preserve">17.08.    </w:t>
            </w:r>
          </w:p>
          <w:p>
            <w:pPr>
              <w:spacing w:line="240" w:lineRule="atLeast"/>
              <w:jc w:val="right"/>
              <w:rPr>
                <w:rFonts w:ascii="Book Antiqua" w:hAnsi="Book Antiqua" w:cs="Times New Roman"/>
                <w:sz w:val="28"/>
                <w:szCs w:val="28"/>
              </w:rPr>
            </w:pPr>
            <w:r>
              <w:rPr>
                <w:rFonts w:ascii="Book Antiqua" w:hAnsi="Book Antiqua" w:cs="Times New Roman"/>
                <w:sz w:val="28"/>
                <w:szCs w:val="28"/>
              </w:rPr>
              <w:t>18.08.19.08.20.08.21.08.22.08.</w:t>
            </w:r>
          </w:p>
          <w:p>
            <w:pPr>
              <w:spacing w:line="240" w:lineRule="atLeast"/>
              <w:jc w:val="right"/>
              <w:rPr>
                <w:rFonts w:ascii="Book Antiqua" w:hAnsi="Book Antiqua" w:cs="Times New Roman"/>
                <w:sz w:val="28"/>
                <w:szCs w:val="28"/>
              </w:rPr>
            </w:pPr>
            <w:r>
              <w:rPr>
                <w:rFonts w:ascii="Book Antiqua" w:hAnsi="Book Antiqua" w:cs="Times New Roman"/>
                <w:sz w:val="28"/>
                <w:szCs w:val="28"/>
              </w:rPr>
              <w:t>23.08.</w:t>
            </w:r>
          </w:p>
        </w:tc>
        <w:tc>
          <w:tcPr>
            <w:tcW w:w="7437" w:type="dxa"/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</w:tcBorders>
            <w:tmTcPr id="1786808564" protected="0"/>
          </w:tcPr>
          <w:p>
            <w:pPr>
              <w:spacing w:line="240" w:lineRule="atLeast"/>
              <w:rPr>
                <w:rFonts w:ascii="Book Antiqua" w:hAnsi="Book Antiqua"/>
                <w:sz w:val="28"/>
                <w:szCs w:val="28"/>
              </w:rPr>
            </w:pPr>
            <w:r>
              <w:rPr>
                <w:rFonts w:ascii="Book Antiqua" w:hAnsi="Book Antiqua"/>
                <w:sz w:val="28"/>
                <w:szCs w:val="28"/>
              </w:rPr>
              <w:t>BEATRIKA, devica</w:t>
            </w:r>
          </w:p>
          <w:p>
            <w:pPr>
              <w:spacing w:line="240" w:lineRule="atLeast"/>
              <w:rPr>
                <w:rFonts w:ascii="Book Antiqua" w:hAnsi="Book Antiqua"/>
                <w:sz w:val="28"/>
                <w:szCs w:val="28"/>
              </w:rPr>
            </w:pPr>
            <w:r>
              <w:rPr>
                <w:rFonts w:ascii="Book Antiqua" w:hAnsi="Book Antiqua"/>
                <w:sz w:val="28"/>
                <w:szCs w:val="28"/>
              </w:rPr>
              <w:t>HELENA (ALENKA), cesarica</w:t>
            </w:r>
          </w:p>
          <w:p>
            <w:pPr>
              <w:spacing w:line="240" w:lineRule="atLeast"/>
              <w:rPr>
                <w:rFonts w:ascii="Book Antiqua" w:hAnsi="Book Antiqua"/>
                <w:sz w:val="28"/>
                <w:szCs w:val="28"/>
              </w:rPr>
            </w:pPr>
            <w:r>
              <w:rPr>
                <w:rFonts w:ascii="Book Antiqua" w:hAnsi="Book Antiqua"/>
                <w:sz w:val="28"/>
                <w:szCs w:val="28"/>
              </w:rPr>
              <w:t>JANEZ EUDES, duhovnik</w:t>
            </w:r>
          </w:p>
          <w:p>
            <w:pPr>
              <w:spacing w:line="240" w:lineRule="atLeast"/>
              <w:rPr>
                <w:rFonts w:ascii="Book Antiqua" w:hAnsi="Book Antiqua"/>
                <w:sz w:val="28"/>
                <w:szCs w:val="28"/>
              </w:rPr>
            </w:pPr>
            <w:r>
              <w:rPr>
                <w:rFonts w:ascii="Book Antiqua" w:hAnsi="Book Antiqua"/>
                <w:sz w:val="28"/>
                <w:szCs w:val="28"/>
              </w:rPr>
              <w:t>BERNARD, opat in cerkveni učitelj</w:t>
            </w:r>
          </w:p>
          <w:p>
            <w:pPr>
              <w:spacing w:line="240" w:lineRule="atLeast"/>
              <w:rPr>
                <w:rFonts w:ascii="Book Antiqua" w:hAnsi="Book Antiqua"/>
                <w:sz w:val="28"/>
                <w:szCs w:val="28"/>
              </w:rPr>
            </w:pPr>
            <w:r>
              <w:rPr>
                <w:rFonts w:ascii="Book Antiqua" w:hAnsi="Book Antiqua"/>
                <w:sz w:val="28"/>
                <w:szCs w:val="28"/>
              </w:rPr>
              <w:t>PIJ X., papež</w:t>
            </w:r>
          </w:p>
          <w:p>
            <w:pPr>
              <w:spacing w:line="240" w:lineRule="atLeast"/>
              <w:rPr>
                <w:rFonts w:ascii="Book Antiqua" w:hAnsi="Book Antiqua"/>
                <w:sz w:val="28"/>
                <w:szCs w:val="28"/>
              </w:rPr>
            </w:pPr>
            <w:r>
              <w:rPr>
                <w:rFonts w:ascii="Book Antiqua" w:hAnsi="Book Antiqua"/>
                <w:sz w:val="28"/>
                <w:szCs w:val="28"/>
              </w:rPr>
              <w:t>DEVICA MARIJA KRALJICA</w:t>
            </w:r>
          </w:p>
          <w:p>
            <w:pPr>
              <w:spacing w:line="240" w:lineRule="atLeast"/>
              <w:tabs defTabSz="708">
                <w:tab w:val="left" w:pos="5386" w:leader="none"/>
              </w:tabs>
              <w:rPr>
                <w:rFonts w:ascii="Book Antiqua" w:hAnsi="Book Antiqua"/>
                <w:sz w:val="28"/>
                <w:szCs w:val="28"/>
              </w:rPr>
            </w:pPr>
            <w:r>
              <w:rPr>
                <w:rFonts w:ascii="Book Antiqua" w:hAnsi="Book Antiqua"/>
                <w:sz w:val="28"/>
                <w:szCs w:val="28"/>
              </w:rPr>
              <w:t>ROZA, devica</w:t>
            </w:r>
          </w:p>
        </w:tc>
      </w:tr>
    </w:tbl>
    <w:p>
      <w:pPr>
        <w:ind w:left="-142"/>
        <w:spacing w:after="0" w:line="240" w:lineRule="auto"/>
        <w:tabs defTabSz="708">
          <w:tab w:val="left" w:pos="5595" w:leader="none"/>
        </w:tabs>
        <w:rPr>
          <w:rFonts w:ascii="Book Antiqua" w:hAnsi="Book Antiqua" w:cs="Times New Roman"/>
          <w:b/>
          <w:sz w:val="28"/>
          <w:szCs w:val="28"/>
        </w:rPr>
      </w:pPr>
      <w:r>
        <w:rPr>
          <w:rFonts w:ascii="Book Antiqua" w:hAnsi="Book Antiqua" w:cs="Times New Roman"/>
          <w:b/>
          <w:sz w:val="28"/>
          <w:szCs w:val="28"/>
        </w:rPr>
      </w:r>
    </w:p>
    <w:p>
      <w:pPr>
        <w:ind w:left="-142"/>
        <w:spacing w:after="0" w:line="240" w:lineRule="auto"/>
        <w:tabs defTabSz="708">
          <w:tab w:val="left" w:pos="5595" w:leader="none"/>
        </w:tabs>
        <w:rPr>
          <w:rFonts w:ascii="Book Antiqua" w:hAnsi="Book Antiqua" w:cs="Times New Roman"/>
          <w:b/>
          <w:sz w:val="32"/>
          <w:szCs w:val="32"/>
        </w:rPr>
      </w:pPr>
      <w:r>
        <w:rPr>
          <w:rFonts w:ascii="Book Antiqua" w:hAnsi="Book Antiqua" w:cs="Times New Roman"/>
          <w:b/>
          <w:sz w:val="30"/>
          <w:szCs w:val="30"/>
        </w:rPr>
        <w:t xml:space="preserve">Danes teden:  </w:t>
      </w:r>
      <w:r>
        <w:rPr>
          <w:rFonts w:ascii="Book Antiqua" w:hAnsi="Book Antiqua" w:cs="Times New Roman"/>
          <w:b/>
          <w:sz w:val="32"/>
          <w:szCs w:val="32"/>
        </w:rPr>
        <w:t>21. NEDELJA MED LETOM</w:t>
      </w:r>
      <w:r>
        <w:rPr>
          <w:rFonts w:ascii="Book Antiqua" w:hAnsi="Book Antiqua" w:cs="Times New Roman"/>
          <w:b/>
          <w:sz w:val="32"/>
          <w:szCs w:val="32"/>
        </w:rPr>
        <w:t xml:space="preserve">; EVROPSKI DAN SPOMINA </w:t>
      </w:r>
    </w:p>
    <w:p>
      <w:pPr>
        <w:ind w:left="-142"/>
        <w:spacing w:after="0" w:line="240" w:lineRule="auto"/>
        <w:tabs defTabSz="708">
          <w:tab w:val="left" w:pos="5595" w:leader="none"/>
        </w:tabs>
        <w:rPr>
          <w:rFonts w:ascii="Book Antiqua" w:hAnsi="Book Antiqua" w:cs="Times New Roman"/>
          <w:b/>
          <w:sz w:val="32"/>
          <w:szCs w:val="32"/>
        </w:rPr>
      </w:pPr>
      <w:r>
        <w:rPr>
          <w:rFonts w:ascii="Book Antiqua" w:hAnsi="Book Antiqua" w:cs="Times New Roman"/>
          <w:b/>
          <w:sz w:val="32"/>
          <w:szCs w:val="32"/>
        </w:rPr>
        <w:t>NA ŽRTVE VSEH TOTALITARNIH IN AVTORITARNIH REŽIMOV</w:t>
      </w:r>
    </w:p>
    <w:p>
      <w:pPr>
        <w:ind w:left="-142"/>
        <w:spacing w:after="0" w:line="240" w:lineRule="auto"/>
        <w:tabs defTabSz="708">
          <w:tab w:val="left" w:pos="5595" w:leader="none"/>
        </w:tabs>
        <w:rPr>
          <w:rFonts w:ascii="Book Antiqua" w:hAnsi="Book Antiqua" w:cs="Times New Roman"/>
          <w:b/>
          <w:sz w:val="32"/>
          <w:szCs w:val="32"/>
        </w:rPr>
      </w:pPr>
      <w:r>
        <w:rPr>
          <w:rFonts w:ascii="Book Antiqua" w:hAnsi="Book Antiqua" w:cs="Times New Roman"/>
          <w:b/>
          <w:sz w:val="32"/>
          <w:szCs w:val="32"/>
        </w:rPr>
      </w:r>
    </w:p>
    <w:p>
      <w:pPr>
        <w:ind w:right="142"/>
        <w:spacing w:before="180" w:after="0" w:line="240" w:lineRule="auto"/>
        <w:rPr>
          <w:rFonts w:ascii="Book Antiqua" w:hAnsi="Book Antiqua" w:cs="Times New Roman"/>
          <w:b/>
          <w:bCs/>
          <w:sz w:val="28"/>
          <w:szCs w:val="28"/>
        </w:rPr>
      </w:pPr>
      <w:r>
        <w:rPr>
          <w:rFonts w:ascii="Book Antiqua" w:hAnsi="Book Antiqua" w:cs="Times New Roman"/>
          <w:b/>
          <w:bCs/>
          <w:sz w:val="28"/>
          <w:szCs w:val="28"/>
        </w:rPr>
        <w:t>SVETA MAŠA ZA ŽRTVE VOJNE IN POVOJNIH POBOJEV – V nedeljo, 23. avgusta, ob 15. uri bo v Rovtah sveta maša za žrtve vojne in povojnih pobojev. Somaševanje bo vodil msgr. dr. Jože Plut, župnik v Poljanah nad Škofjo Loko. Pri maši bomo molili za vse žrtve ter za spravo, odpuščanje in mir v našem narodu.</w:t>
      </w:r>
    </w:p>
    <w:p>
      <w:pPr>
        <w:ind w:right="142"/>
        <w:spacing w:before="180" w:after="0" w:line="240" w:lineRule="auto"/>
        <w:rPr>
          <w:rFonts w:ascii="Book Antiqua" w:hAnsi="Book Antiqua" w:cs="Times New Roman"/>
          <w:b/>
          <w:bCs/>
          <w:sz w:val="28"/>
          <w:szCs w:val="28"/>
        </w:rPr>
      </w:pPr>
      <w:r>
        <w:rPr>
          <w:rFonts w:ascii="Book Antiqua" w:hAnsi="Book Antiqua" w:cs="Times New Roman"/>
          <w:b/>
          <w:bCs/>
          <w:sz w:val="28"/>
          <w:szCs w:val="28"/>
        </w:rPr>
        <w:t>DUHOVNI SEMINAR NA KUREŠČKU – Katoliška karizmatična Prenova v Duhu vabi na duhovni seminar, ki bo od petka, 21. avgusta, do nedelje, 23. avgusta, na Kureščku. Vodil ga bo indijski duhovnik p. James Manjackal. Seminar bo potekal v šotoru na velikem travniku, vstop pa je prost.</w:t>
      </w:r>
    </w:p>
    <w:p>
      <w:pPr>
        <w:ind w:right="142"/>
        <w:spacing w:before="180" w:after="0" w:line="240" w:lineRule="auto"/>
        <w:rPr>
          <w:rFonts w:ascii="Book Antiqua" w:hAnsi="Book Antiqua" w:cs="Times New Roman"/>
          <w:b/>
          <w:bCs/>
          <w:sz w:val="28"/>
          <w:szCs w:val="28"/>
        </w:rPr>
      </w:pPr>
      <w:r>
        <w:rPr>
          <w:rFonts w:ascii="Book Antiqua" w:hAnsi="Book Antiqua" w:cs="Times New Roman"/>
          <w:b/>
          <w:bCs/>
          <w:sz w:val="28"/>
          <w:szCs w:val="28"/>
        </w:rPr>
        <w:t xml:space="preserve">PRVO SREČANJE NOVEGA ŽUPNIJSKEGA PASTORALNEGA SVETA: V soboto, 22. avgusta, bo v župnišču ob 20. uri prvo srečanje novega Župnijskega pastoralnega sveta. </w:t>
      </w:r>
    </w:p>
    <w:p>
      <w:pPr>
        <w:ind w:right="142"/>
        <w:spacing w:before="180" w:after="0" w:line="240" w:lineRule="auto"/>
        <w:rPr>
          <w:rFonts w:ascii="Book Antiqua" w:hAnsi="Book Antiqua" w:cs="Times New Roman"/>
          <w:b/>
          <w:bCs/>
          <w:sz w:val="28"/>
          <w:szCs w:val="28"/>
        </w:rPr>
      </w:pPr>
      <w:r>
        <w:rPr>
          <w:rFonts w:ascii="Book Antiqua" w:hAnsi="Book Antiqua" w:cs="Times New Roman"/>
          <w:b/>
          <w:bCs/>
          <w:sz w:val="28"/>
          <w:szCs w:val="28"/>
        </w:rPr>
        <w:t>REDNO MESEČNO DAROVANJE: Naslednjo nedeljo bo redno mesečno darovanje za potrebe župnije, tokrat predvsem za stroške novega ogrevanja farne cerkve.</w:t>
      </w:r>
    </w:p>
    <w:p>
      <w:pPr>
        <w:ind w:right="142"/>
        <w:spacing w:before="180" w:after="0" w:line="240" w:lineRule="auto"/>
        <w:rPr>
          <w:rFonts w:ascii="Book Antiqua" w:hAnsi="Book Antiqua" w:cs="Times New Roman"/>
          <w:b/>
          <w:bCs/>
          <w:sz w:val="28"/>
          <w:szCs w:val="28"/>
        </w:rPr>
      </w:pPr>
      <w:r>
        <w:rPr>
          <w:rFonts w:ascii="Book Antiqua" w:hAnsi="Book Antiqua" w:cs="Times New Roman"/>
          <w:b/>
          <w:bCs/>
          <w:sz w:val="28"/>
          <w:szCs w:val="28"/>
        </w:rPr>
      </w:r>
    </w:p>
    <w:p>
      <w:pPr>
        <w:ind w:right="142"/>
        <w:spacing w:before="200" w:after="0" w:line="240" w:lineRule="auto"/>
        <w:jc w:val="both"/>
        <w:rPr>
          <w:rFonts w:ascii="Book Antiqua" w:hAnsi="Book Antiqua" w:cs="Times New Roman"/>
          <w:b/>
          <w:bCs/>
          <w:sz w:val="28"/>
          <w:szCs w:val="28"/>
          <w:u w:color="auto" w:val="single"/>
        </w:rPr>
      </w:pPr>
      <w:r>
        <w:rPr>
          <w:rFonts w:ascii="Book Antiqua" w:hAnsi="Book Antiqua" w:cs="Times New Roman"/>
          <w:b/>
          <w:bCs/>
          <w:sz w:val="28"/>
          <w:szCs w:val="28"/>
          <w:u w:color="auto" w:val="single"/>
        </w:rPr>
        <w:t>Svete maše:</w:t>
      </w:r>
    </w:p>
    <w:p>
      <w:pPr>
        <w:spacing w:before="120" w:after="0" w:line="240" w:lineRule="auto"/>
        <w:rPr>
          <w:rFonts w:ascii="Book Antiqua" w:hAnsi="Book Antiqua" w:cs="Times New Roman"/>
          <w:b/>
          <w:bCs/>
          <w:sz w:val="28"/>
          <w:szCs w:val="28"/>
        </w:rPr>
      </w:pPr>
      <w:r>
        <w:rPr>
          <w:rFonts w:ascii="Book Antiqua" w:hAnsi="Book Antiqua" w:cs="Times New Roman"/>
          <w:b/>
          <w:bCs/>
          <w:sz w:val="28"/>
          <w:szCs w:val="28"/>
        </w:rPr>
        <w:t>NEDELJA, 16.08. ob 9h / + STARŠI ALIČ IN KLEMEN, LAVROVEC 23</w:t>
      </w:r>
    </w:p>
    <w:p>
      <w:pPr>
        <w:spacing w:before="120" w:after="0" w:line="240" w:lineRule="auto"/>
        <w:rPr>
          <w:rFonts w:ascii="Book Antiqua" w:hAnsi="Book Antiqua" w:cs="Times New Roman"/>
          <w:b/>
          <w:bCs/>
          <w:sz w:val="28"/>
          <w:szCs w:val="28"/>
        </w:rPr>
      </w:pPr>
      <w:r>
        <w:rPr>
          <w:rFonts w:ascii="Book Antiqua" w:hAnsi="Book Antiqua" w:cs="Times New Roman"/>
          <w:b/>
          <w:bCs/>
          <w:sz w:val="28"/>
          <w:szCs w:val="28"/>
        </w:rPr>
        <w:t>SOBOTA, 22.08. ob 9h / + LJUDMILA GANTAR, ŽIROVSKI VRH 4</w:t>
      </w:r>
    </w:p>
    <w:p>
      <w:pPr>
        <w:spacing w:before="120" w:after="0" w:line="240" w:lineRule="auto"/>
        <w:rPr>
          <w:rFonts w:ascii="Book Antiqua" w:hAnsi="Book Antiqua" w:cs="Times New Roman"/>
          <w:b/>
          <w:bCs/>
          <w:sz w:val="28"/>
          <w:szCs w:val="28"/>
        </w:rPr>
      </w:pPr>
      <w:r>
        <w:rPr>
          <w:rFonts w:ascii="Book Antiqua" w:hAnsi="Book Antiqua" w:cs="Times New Roman"/>
          <w:b/>
          <w:bCs/>
          <w:sz w:val="28"/>
          <w:szCs w:val="28"/>
        </w:rPr>
        <w:t>NEDELJA, 23.08. ob 9h / VSI POKOJNI HLEVNI VRH 13</w:t>
      </w:r>
    </w:p>
    <w:p>
      <w:pPr>
        <w:spacing w:before="120" w:after="0" w:line="240" w:lineRule="auto"/>
        <w:rPr>
          <w:rFonts w:ascii="Book Antiqua" w:hAnsi="Book Antiqua" w:cs="Times New Roman"/>
          <w:b/>
          <w:bCs/>
          <w:sz w:val="28"/>
          <w:szCs w:val="28"/>
        </w:rPr>
      </w:pPr>
      <w:r>
        <w:rPr>
          <w:rFonts w:ascii="Book Antiqua" w:hAnsi="Book Antiqua" w:cs="Times New Roman"/>
          <w:b/>
          <w:bCs/>
          <w:sz w:val="28"/>
          <w:szCs w:val="28"/>
        </w:rPr>
      </w:r>
    </w:p>
    <w:p>
      <w:pPr>
        <w:spacing w:before="120" w:after="0" w:line="240" w:lineRule="auto"/>
        <w:rPr>
          <w:rFonts w:ascii="Book Antiqua" w:hAnsi="Book Antiqua" w:cs="Times New Roman"/>
          <w:b/>
          <w:bCs/>
          <w:sz w:val="28"/>
          <w:szCs w:val="28"/>
        </w:rPr>
      </w:pPr>
      <w:r>
        <w:rPr>
          <w:rFonts w:ascii="Book Antiqua" w:hAnsi="Book Antiqua" w:cs="Times New Roman"/>
          <w:b/>
          <w:bCs/>
          <w:sz w:val="28"/>
          <w:szCs w:val="28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nextPage"/>
      <w:pgSz w:h="16838" w:w="11906"/>
      <w:pgMar w:left="851" w:top="851" w:right="707" w:bottom="851" w:header="0" w:footer="0"/>
      <w:paperSrc w:first="0" w:other="0" a="0" b="0"/>
      <w:pgNumType w:fmt="decimal"/>
      <w:tmGutter w:val="3"/>
      <w:mirrorMargins w:val="0"/>
      <w:tmSection w:h="-2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  <w:foldMarks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ee"/>
    <w:family w:val="swiss"/>
    <w:pitch w:val="default"/>
  </w:font>
  <w:font w:name="Symbol">
    <w:panose1 w:val="05050102010706020507"/>
    <w:charset w:val="02"/>
    <w:family w:val="roman"/>
    <w:pitch w:val="default"/>
  </w:font>
  <w:font w:name="Courier New">
    <w:panose1 w:val="02070309020205020404"/>
    <w:charset w:val="ee"/>
    <w:family w:val="modern"/>
    <w:pitch w:val="default"/>
  </w:font>
  <w:font w:name="Wingdings">
    <w:panose1 w:val="05000000000000000000"/>
    <w:charset w:val="02"/>
    <w:family w:val="auto"/>
    <w:pitch w:val="default"/>
  </w:font>
  <w:font w:name="Calibri">
    <w:panose1 w:val="020F0502020204030204"/>
    <w:charset w:val="ee"/>
    <w:family w:val="swiss"/>
    <w:pitch w:val="default"/>
  </w:font>
  <w:font w:name="Segoe UI">
    <w:panose1 w:val="020B0502040204020203"/>
    <w:charset w:val="ee"/>
    <w:family w:val="swiss"/>
    <w:pitch w:val="default"/>
  </w:font>
  <w:font w:name="Verdana">
    <w:panose1 w:val="020B0604030504040204"/>
    <w:charset w:val="ee"/>
    <w:family w:val="swiss"/>
    <w:pitch w:val="default"/>
  </w:font>
  <w:font w:name="NSimSun">
    <w:panose1 w:val="02010609030101010101"/>
    <w:charset w:val="00"/>
    <w:family w:val="modern"/>
    <w:pitch w:val="default"/>
  </w:font>
  <w:font w:name="Lucida Sans">
    <w:panose1 w:val="020B0602030504020204"/>
    <w:charset w:val="00"/>
    <w:family w:val="swiss"/>
    <w:pitch w:val="default"/>
  </w:font>
  <w:font w:name="Book Antiqua">
    <w:panose1 w:val="02040602050305030304"/>
    <w:charset w:val="ee"/>
    <w:family w:val="roman"/>
    <w:pitch w:val="default"/>
  </w:font>
  <w:font w:name="Cambria">
    <w:panose1 w:val="02040503050406030204"/>
    <w:charset w:val="ee"/>
    <w:family w:val="roman"/>
    <w:pitch w:val="default"/>
  </w:font>
  <w:font w:name="Tahoma">
    <w:panose1 w:val="020B0604030504040204"/>
    <w:charset w:val="ee"/>
    <w:family w:val="swiss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Oštevilčeni seznam 3"/>
    <w:lvl w:ilvl="0">
      <w:numFmt w:val="bullet"/>
      <w:suff w:val="tab"/>
      <w:lvlText w:val=""/>
      <w:lvlJc w:val="left"/>
      <w:pPr>
        <w:ind w:left="360" w:hanging="0"/>
      </w:pPr>
      <w:rPr>
        <w:rFonts w:ascii="Symbol" w:hAnsi="Symbol"/>
      </w:rPr>
    </w:lvl>
    <w:lvl w:ilvl="1">
      <w:numFmt w:val="bullet"/>
      <w:suff w:val="tab"/>
      <w:lvlText w:val="o"/>
      <w:lvlJc w:val="left"/>
      <w:pPr>
        <w:ind w:left="108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80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252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324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96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468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40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6120" w:hanging="0"/>
      </w:pPr>
      <w:rPr>
        <w:rFonts w:ascii="Wingdings" w:hAnsi="Wingdings" w:eastAsia="Wingdings" w:cs="Wingdings"/>
      </w:rPr>
    </w:lvl>
  </w:abstractNum>
  <w:abstractNum w:abstractNumId="2">
    <w:multiLevelType w:val="hybridMultilevel"/>
    <w:name w:val="Oštevilčeni seznam 6"/>
    <w:lvl w:ilvl="0">
      <w:numFmt w:val="bullet"/>
      <w:suff w:val="tab"/>
      <w:lvlText w:val=""/>
      <w:lvlJc w:val="left"/>
      <w:pPr>
        <w:ind w:left="360" w:hanging="0"/>
      </w:pPr>
      <w:rPr>
        <w:rFonts w:ascii="Symbol" w:hAnsi="Symbol"/>
        <w:sz w:val="20"/>
      </w:rPr>
    </w:lvl>
    <w:lvl w:ilvl="1">
      <w:numFmt w:val="bullet"/>
      <w:suff w:val="tab"/>
      <w:lvlText w:val="o"/>
      <w:lvlJc w:val="left"/>
      <w:pPr>
        <w:ind w:left="1080" w:hanging="0"/>
      </w:pPr>
      <w:rPr>
        <w:rFonts w:ascii="Courier New" w:hAnsi="Courier New"/>
        <w:sz w:val="20"/>
      </w:rPr>
    </w:lvl>
    <w:lvl w:ilvl="2">
      <w:numFmt w:val="bullet"/>
      <w:suff w:val="tab"/>
      <w:lvlText w:val=""/>
      <w:lvlJc w:val="left"/>
      <w:pPr>
        <w:ind w:left="1800" w:hanging="0"/>
      </w:pPr>
      <w:rPr>
        <w:rFonts w:ascii="Wingdings" w:hAnsi="Wingdings" w:eastAsia="Wingdings" w:cs="Wingdings"/>
        <w:sz w:val="20"/>
      </w:rPr>
    </w:lvl>
    <w:lvl w:ilvl="3">
      <w:numFmt w:val="bullet"/>
      <w:suff w:val="tab"/>
      <w:lvlText w:val=""/>
      <w:lvlJc w:val="left"/>
      <w:pPr>
        <w:ind w:left="2520" w:hanging="0"/>
      </w:pPr>
      <w:rPr>
        <w:rFonts w:ascii="Wingdings" w:hAnsi="Wingdings" w:eastAsia="Wingdings" w:cs="Wingdings"/>
        <w:sz w:val="20"/>
      </w:rPr>
    </w:lvl>
    <w:lvl w:ilvl="4">
      <w:numFmt w:val="bullet"/>
      <w:suff w:val="tab"/>
      <w:lvlText w:val=""/>
      <w:lvlJc w:val="left"/>
      <w:pPr>
        <w:ind w:left="3240" w:hanging="0"/>
      </w:pPr>
      <w:rPr>
        <w:rFonts w:ascii="Wingdings" w:hAnsi="Wingdings" w:eastAsia="Wingdings" w:cs="Wingdings"/>
        <w:sz w:val="20"/>
      </w:rPr>
    </w:lvl>
    <w:lvl w:ilvl="5">
      <w:numFmt w:val="bullet"/>
      <w:suff w:val="tab"/>
      <w:lvlText w:val=""/>
      <w:lvlJc w:val="left"/>
      <w:pPr>
        <w:ind w:left="3960" w:hanging="0"/>
      </w:pPr>
      <w:rPr>
        <w:rFonts w:ascii="Wingdings" w:hAnsi="Wingdings" w:eastAsia="Wingdings" w:cs="Wingdings"/>
        <w:sz w:val="20"/>
      </w:rPr>
    </w:lvl>
    <w:lvl w:ilvl="6">
      <w:numFmt w:val="bullet"/>
      <w:suff w:val="tab"/>
      <w:lvlText w:val=""/>
      <w:lvlJc w:val="left"/>
      <w:pPr>
        <w:ind w:left="4680" w:hanging="0"/>
      </w:pPr>
      <w:rPr>
        <w:rFonts w:ascii="Wingdings" w:hAnsi="Wingdings" w:eastAsia="Wingdings" w:cs="Wingdings"/>
        <w:sz w:val="20"/>
      </w:rPr>
    </w:lvl>
    <w:lvl w:ilvl="7">
      <w:numFmt w:val="bullet"/>
      <w:suff w:val="tab"/>
      <w:lvlText w:val=""/>
      <w:lvlJc w:val="left"/>
      <w:pPr>
        <w:ind w:left="5400" w:hanging="0"/>
      </w:pPr>
      <w:rPr>
        <w:rFonts w:ascii="Wingdings" w:hAnsi="Wingdings" w:eastAsia="Wingdings" w:cs="Wingdings"/>
        <w:sz w:val="20"/>
      </w:rPr>
    </w:lvl>
    <w:lvl w:ilvl="8">
      <w:numFmt w:val="bullet"/>
      <w:suff w:val="tab"/>
      <w:lvlText w:val=""/>
      <w:lvlJc w:val="left"/>
      <w:pPr>
        <w:ind w:left="6120" w:hanging="0"/>
      </w:pPr>
      <w:rPr>
        <w:rFonts w:ascii="Wingdings" w:hAnsi="Wingdings" w:eastAsia="Wingdings" w:cs="Wingdings"/>
        <w:sz w:val="20"/>
      </w:rPr>
    </w:lvl>
  </w:abstractNum>
  <w:abstractNum w:abstractNumId="3">
    <w:multiLevelType w:val="hybridMultilevel"/>
    <w:name w:val="Oštevilčeni seznam 10"/>
    <w:lvl w:ilvl="0">
      <w:start w:val="0"/>
      <w:numFmt w:val="none"/>
      <w:suff w:val="tab"/>
      <w:lvlText w:val=""/>
      <w:lvlJc w:val="left"/>
      <w:pPr>
        <w:ind w:left="0" w:hanging="0"/>
      </w:pPr>
    </w:lvl>
    <w:lvl w:ilvl="1">
      <w:start w:val="0"/>
      <w:numFmt w:val="none"/>
      <w:suff w:val="tab"/>
      <w:lvlText w:val=""/>
      <w:lvlJc w:val="left"/>
      <w:pPr>
        <w:ind w:left="0" w:hanging="0"/>
      </w:pPr>
    </w:lvl>
    <w:lvl w:ilvl="2">
      <w:start w:val="0"/>
      <w:numFmt w:val="none"/>
      <w:suff w:val="tab"/>
      <w:lvlText w:val=""/>
      <w:lvlJc w:val="left"/>
      <w:pPr>
        <w:ind w:left="0" w:hanging="0"/>
      </w:pPr>
    </w:lvl>
    <w:lvl w:ilvl="3">
      <w:start w:val="0"/>
      <w:numFmt w:val="none"/>
      <w:suff w:val="tab"/>
      <w:lvlText w:val=""/>
      <w:lvlJc w:val="left"/>
      <w:pPr>
        <w:ind w:left="0" w:hanging="0"/>
      </w:pPr>
    </w:lvl>
    <w:lvl w:ilvl="4">
      <w:start w:val="0"/>
      <w:numFmt w:val="none"/>
      <w:suff w:val="tab"/>
      <w:lvlText w:val=""/>
      <w:lvlJc w:val="left"/>
      <w:pPr>
        <w:ind w:left="0" w:hanging="0"/>
      </w:pPr>
    </w:lvl>
    <w:lvl w:ilvl="5">
      <w:start w:val="0"/>
      <w:numFmt w:val="none"/>
      <w:suff w:val="tab"/>
      <w:lvlText w:val=""/>
      <w:lvlJc w:val="left"/>
      <w:pPr>
        <w:ind w:left="0" w:hanging="0"/>
      </w:pPr>
    </w:lvl>
    <w:lvl w:ilvl="6">
      <w:start w:val="0"/>
      <w:numFmt w:val="none"/>
      <w:suff w:val="tab"/>
      <w:lvlText w:val=""/>
      <w:lvlJc w:val="left"/>
      <w:pPr>
        <w:ind w:left="0" w:hanging="0"/>
      </w:pPr>
    </w:lvl>
    <w:lvl w:ilvl="7">
      <w:start w:val="0"/>
      <w:numFmt w:val="none"/>
      <w:suff w:val="tab"/>
      <w:lvlText w:val=""/>
      <w:lvlJc w:val="left"/>
      <w:pPr>
        <w:ind w:left="0" w:hanging="0"/>
      </w:pPr>
    </w:lvl>
    <w:lvl w:ilvl="8">
      <w:start w:val="0"/>
      <w:numFmt w:val="none"/>
      <w:suff w:val="tab"/>
      <w:lvlText w:val=""/>
      <w:lvlJc w:val="left"/>
      <w:pPr>
        <w:ind w:left="0" w:hanging="0"/>
      </w:pPr>
    </w:lvl>
  </w:abstractNum>
  <w:abstractNum w:abstractNumId="4">
    <w:multiLevelType w:val="hybridMultilevel"/>
    <w:name w:val="Oštevilčeni seznam 7"/>
    <w:lvl w:ilvl="0">
      <w:start w:val="1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lef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lef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left"/>
      <w:pPr>
        <w:ind w:left="6300" w:hanging="0"/>
      </w:pPr>
    </w:lvl>
  </w:abstractNum>
  <w:abstractNum w:abstractNumId="5">
    <w:multiLevelType w:val="hybridMultilevel"/>
    <w:name w:val="Oštevilčeni seznam 4"/>
    <w:lvl w:ilvl="0">
      <w:numFmt w:val="bullet"/>
      <w:suff w:val="tab"/>
      <w:lvlText w:val=""/>
      <w:lvlJc w:val="left"/>
      <w:pPr>
        <w:ind w:left="360" w:hanging="0"/>
      </w:pPr>
      <w:rPr>
        <w:rFonts w:ascii="Symbol" w:hAnsi="Symbol"/>
      </w:rPr>
    </w:lvl>
    <w:lvl w:ilvl="1">
      <w:numFmt w:val="bullet"/>
      <w:suff w:val="tab"/>
      <w:lvlText w:val="o"/>
      <w:lvlJc w:val="left"/>
      <w:pPr>
        <w:ind w:left="108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80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252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324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96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468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40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6120" w:hanging="0"/>
      </w:pPr>
      <w:rPr>
        <w:rFonts w:ascii="Wingdings" w:hAnsi="Wingdings" w:eastAsia="Wingdings" w:cs="Wingdings"/>
      </w:rPr>
    </w:lvl>
  </w:abstractNum>
  <w:abstractNum w:abstractNumId="6">
    <w:multiLevelType w:val="hybridMultilevel"/>
    <w:name w:val="Oštevilčeni seznam 5"/>
    <w:lvl w:ilvl="0">
      <w:numFmt w:val="bullet"/>
      <w:suff w:val="tab"/>
      <w:lvlText w:val=""/>
      <w:lvlJc w:val="left"/>
      <w:pPr>
        <w:ind w:left="360" w:hanging="0"/>
      </w:pPr>
      <w:rPr>
        <w:rFonts w:ascii="Symbol" w:hAnsi="Symbol"/>
      </w:rPr>
    </w:lvl>
    <w:lvl w:ilvl="1">
      <w:numFmt w:val="bullet"/>
      <w:suff w:val="tab"/>
      <w:lvlText w:val="o"/>
      <w:lvlJc w:val="left"/>
      <w:pPr>
        <w:ind w:left="108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80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252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324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96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468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40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6120" w:hanging="0"/>
      </w:pPr>
      <w:rPr>
        <w:rFonts w:ascii="Wingdings" w:hAnsi="Wingdings" w:eastAsia="Wingdings" w:cs="Wingdings"/>
      </w:rPr>
    </w:lvl>
  </w:abstractNum>
  <w:abstractNum w:abstractNumId="7">
    <w:multiLevelType w:val="hybridMultilevel"/>
    <w:name w:val="Oštevilčeni seznam 1"/>
    <w:lvl w:ilvl="0">
      <w:start w:val="1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lef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lef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left"/>
      <w:pPr>
        <w:ind w:left="6300" w:hanging="0"/>
      </w:pPr>
    </w:lvl>
  </w:abstractNum>
  <w:abstractNum w:abstractNumId="8">
    <w:multiLevelType w:val="hybridMultilevel"/>
    <w:name w:val="Oštevilčeni seznam 8"/>
    <w:lvl w:ilvl="0">
      <w:start w:val="1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lef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lef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left"/>
      <w:pPr>
        <w:ind w:left="6300" w:hanging="0"/>
      </w:pPr>
    </w:lvl>
  </w:abstractNum>
  <w:abstractNum w:abstractNumId="9">
    <w:multiLevelType w:val="hybridMultilevel"/>
    <w:name w:val="Oštevilčeni seznam 2"/>
    <w:lvl w:ilvl="0">
      <w:start w:val="1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lef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lef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left"/>
      <w:pPr>
        <w:ind w:left="6300" w:hanging="0"/>
      </w:pPr>
    </w:lvl>
  </w:abstractNum>
  <w:abstractNum w:abstractNumId="10">
    <w:multiLevelType w:val="hybridMultilevel"/>
    <w:name w:val="Oštevilčeni seznam 11"/>
    <w:lvl w:ilvl="0">
      <w:start w:val="0"/>
      <w:numFmt w:val="none"/>
      <w:suff w:val="tab"/>
      <w:lvlText w:val=""/>
      <w:lvlJc w:val="left"/>
      <w:pPr>
        <w:ind w:left="0" w:hanging="0"/>
      </w:pPr>
    </w:lvl>
    <w:lvl w:ilvl="1">
      <w:start w:val="0"/>
      <w:numFmt w:val="none"/>
      <w:suff w:val="tab"/>
      <w:lvlText w:val=""/>
      <w:lvlJc w:val="left"/>
      <w:pPr>
        <w:ind w:left="0" w:hanging="0"/>
      </w:pPr>
    </w:lvl>
    <w:lvl w:ilvl="2">
      <w:start w:val="0"/>
      <w:numFmt w:val="none"/>
      <w:suff w:val="tab"/>
      <w:lvlText w:val=""/>
      <w:lvlJc w:val="left"/>
      <w:pPr>
        <w:ind w:left="0" w:hanging="0"/>
      </w:pPr>
    </w:lvl>
    <w:lvl w:ilvl="3">
      <w:start w:val="0"/>
      <w:numFmt w:val="none"/>
      <w:suff w:val="tab"/>
      <w:lvlText w:val=""/>
      <w:lvlJc w:val="left"/>
      <w:pPr>
        <w:ind w:left="0" w:hanging="0"/>
      </w:pPr>
    </w:lvl>
    <w:lvl w:ilvl="4">
      <w:start w:val="0"/>
      <w:numFmt w:val="none"/>
      <w:suff w:val="tab"/>
      <w:lvlText w:val=""/>
      <w:lvlJc w:val="left"/>
      <w:pPr>
        <w:ind w:left="0" w:hanging="0"/>
      </w:pPr>
    </w:lvl>
    <w:lvl w:ilvl="5">
      <w:start w:val="0"/>
      <w:numFmt w:val="none"/>
      <w:suff w:val="tab"/>
      <w:lvlText w:val=""/>
      <w:lvlJc w:val="left"/>
      <w:pPr>
        <w:ind w:left="0" w:hanging="0"/>
      </w:pPr>
    </w:lvl>
    <w:lvl w:ilvl="6">
      <w:start w:val="0"/>
      <w:numFmt w:val="none"/>
      <w:suff w:val="tab"/>
      <w:lvlText w:val=""/>
      <w:lvlJc w:val="left"/>
      <w:pPr>
        <w:ind w:left="0" w:hanging="0"/>
      </w:pPr>
    </w:lvl>
    <w:lvl w:ilvl="7">
      <w:start w:val="0"/>
      <w:numFmt w:val="none"/>
      <w:suff w:val="tab"/>
      <w:lvlText w:val=""/>
      <w:lvlJc w:val="left"/>
      <w:pPr>
        <w:ind w:left="0" w:hanging="0"/>
      </w:pPr>
    </w:lvl>
    <w:lvl w:ilvl="8">
      <w:start w:val="0"/>
      <w:numFmt w:val="none"/>
      <w:suff w:val="tab"/>
      <w:lvlText w:val=""/>
      <w:lvlJc w:val="left"/>
      <w:pPr>
        <w:ind w:left="0" w:hanging="0"/>
      </w:pPr>
    </w:lvl>
  </w:abstractNum>
  <w:abstractNum w:abstractNumId="11">
    <w:multiLevelType w:val="hybridMultilevel"/>
    <w:name w:val="Oštevilčeni seznam 9"/>
    <w:lvl w:ilvl="0">
      <w:start w:val="1"/>
      <w:numFmt w:val="decimal"/>
      <w:suff w:val="tab"/>
      <w:lvlText w:val="%1."/>
      <w:lvlJc w:val="left"/>
      <w:pPr>
        <w:ind w:left="360" w:hanging="0"/>
      </w:pPr>
      <w:rPr>
        <w:b w:val="0"/>
        <w:i/>
        <w:u w:color="auto" w:val="single"/>
      </w:r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lef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lef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left"/>
      <w:pPr>
        <w:ind w:left="6300" w:hanging="0"/>
      </w:pPr>
    </w:lvl>
  </w:abstractNum>
  <w:abstractNum w:abstractNumId="12">
    <w:multiLevelType w:val="singleLevel"/>
    <w:name w:val="Bullet 12"/>
    <w:lvl w:ilvl="0">
      <w:numFmt w:val="bullet"/>
      <w:suff w:val="tab"/>
      <w:lvlText w:val=""/>
      <w:lvlJc w:val="left"/>
      <w:pPr>
        <w:ind w:left="0" w:hanging="0"/>
      </w:pPr>
      <w:rPr>
        <w:rFonts w:ascii="Wingdings" w:hAnsi="Wingdings" w:eastAsia="Wingdings" w:cs="Wingding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view w:val="print"/>
  <w:defaultTabStop w:val="708"/>
  <w:autoHyphenation w:val="0"/>
  <w:doNotShadeFormData w:val="0"/>
  <w:captions>
    <w:caption w:name="Tabela" w:pos="below" w:numFmt="decimal"/>
    <w:caption w:name="Ilustracija" w:pos="below" w:numFmt="decimal"/>
    <w:caption w:name="Slika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compatSetting w:name="compatibilityMode" w:uri="http://schemas.microsoft.com/office/word" w:val="15"/>
  </w:compat>
  <w:shapeDefaults>
    <o:shapedefaults v:ext="edit" spidmax="1026"/>
    <o:shapelayout v:ext="edit">
      <o:rules v:ext="edit"/>
    </o:shapelayout>
  </w:shapeDefaults>
  <w:tmPrefOne w:val="17"/>
  <w:tmPrefTwo w:val="1"/>
  <w:tmFmtPref w:val="55057515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61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17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786808564" w:val="1068" w:fileVer="342" w:fileVer64="64" w:fileVerOS="4"/>
  <w:guidesAndGrid showGuides="1" lockGuides="0" snapToGuides="1" snapToPageMargins="0" snapToOtherObjects="1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Calibr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List Paragraph"/>
    <w:qFormat/>
    <w:basedOn w:val="para0"/>
    <w:pPr>
      <w:ind w:left="720"/>
      <w:contextualSpacing/>
    </w:pPr>
  </w:style>
  <w:style w:type="paragraph" w:styleId="para2">
    <w:name w:val="Balloon Text"/>
    <w:qFormat/>
    <w:basedOn w:val="para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ara3">
    <w:name w:val="Header"/>
    <w:qFormat/>
    <w:basedOn w:val="para0"/>
    <w:pPr>
      <w:spacing w:after="0" w:line="240" w:lineRule="auto"/>
      <w:tabs defTabSz="708">
        <w:tab w:val="center" w:pos="4536" w:leader="none"/>
        <w:tab w:val="right" w:pos="9072" w:leader="none"/>
      </w:tabs>
    </w:pPr>
  </w:style>
  <w:style w:type="paragraph" w:styleId="para4">
    <w:name w:val="Footer"/>
    <w:qFormat/>
    <w:basedOn w:val="para0"/>
    <w:pPr>
      <w:spacing w:after="0" w:line="240" w:lineRule="auto"/>
      <w:tabs defTabSz="708">
        <w:tab w:val="center" w:pos="4536" w:leader="none"/>
        <w:tab w:val="right" w:pos="9072" w:leader="none"/>
      </w:tabs>
    </w:pPr>
  </w:style>
  <w:style w:type="paragraph" w:styleId="para5" w:customStyle="1">
    <w:name w:val="Vsebina tabele"/>
    <w:qFormat/>
    <w:basedOn w:val="para0"/>
    <w:pPr>
      <w:spacing w:after="0" w:line="240" w:lineRule="auto"/>
      <w:suppressLineNumbers/>
    </w:pPr>
    <w:rPr>
      <w:rFonts w:ascii="Verdana" w:hAnsi="Verdana" w:eastAsia="NSimSun" w:cs="Lucida Sans"/>
      <w:kern w:val="1"/>
      <w:sz w:val="30"/>
      <w:szCs w:val="24"/>
      <w:lang w:eastAsia="zh-cn" w:bidi="hi-in"/>
    </w:rPr>
  </w:style>
  <w:style w:type="character" w:styleId="char0" w:default="1">
    <w:name w:val="Default Paragraph Font"/>
  </w:style>
  <w:style w:type="character" w:styleId="char1" w:customStyle="1">
    <w:name w:val="Besedilo oblačka Znak"/>
    <w:basedOn w:val="char0"/>
    <w:rPr>
      <w:rFonts w:ascii="Segoe UI" w:hAnsi="Segoe UI" w:cs="Segoe UI"/>
      <w:sz w:val="18"/>
      <w:szCs w:val="18"/>
    </w:rPr>
  </w:style>
  <w:style w:type="character" w:styleId="char2" w:customStyle="1">
    <w:name w:val="Glava Znak"/>
    <w:basedOn w:val="char0"/>
  </w:style>
  <w:style w:type="character" w:styleId="char3" w:customStyle="1">
    <w:name w:val="Noga Znak"/>
    <w:basedOn w:val="char0"/>
  </w:style>
  <w:style w:type="character" w:styleId="char4">
    <w:name w:val="Hyperlink"/>
    <w:basedOn w:val="char0"/>
    <w:rPr>
      <w:color w:val="0563c1"/>
      <w:u w:color="auto" w:val="single"/>
    </w:rPr>
  </w:style>
  <w:style w:type="character" w:styleId="char5" w:customStyle="1">
    <w:name w:val="Nerazrešena omemba1"/>
    <w:basedOn w:val="char0"/>
    <w:rPr>
      <w:color w:val="605e5c"/>
      <w:shd w:val="clear" w:fill="e1dfdd"/>
    </w:rPr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ela – mreža"/>
    <w:basedOn w:val="TableNormal"/>
    <w:pPr>
      <w:spacing w:after="0" w:line="240" w:lineRule="auto"/>
    </w:pPr>
    <w:tblPr>
      <w:tblStyleRowBandSize w:val="1"/>
      <w:tblStyleColBandSize w:val="1"/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  <w:style w:type="table" w:styleId="Tabelamrea1">
    <w:name w:val="Tabela – mreža1"/>
    <w:basedOn w:val="TableNormal"/>
    <w:pPr>
      <w:spacing w:after="0" w:line="240" w:lineRule="auto"/>
    </w:pPr>
    <w:tblPr>
      <w:tblStyleRowBandSize w:val="1"/>
      <w:tblStyleColBandSize w:val="1"/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Calibri" w:cs="Calibr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List Paragraph"/>
    <w:qFormat/>
    <w:basedOn w:val="para0"/>
    <w:pPr>
      <w:ind w:left="720"/>
      <w:contextualSpacing/>
    </w:pPr>
  </w:style>
  <w:style w:type="paragraph" w:styleId="para2">
    <w:name w:val="Balloon Text"/>
    <w:qFormat/>
    <w:basedOn w:val="para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ara3">
    <w:name w:val="Header"/>
    <w:qFormat/>
    <w:basedOn w:val="para0"/>
    <w:pPr>
      <w:spacing w:after="0" w:line="240" w:lineRule="auto"/>
      <w:tabs defTabSz="708">
        <w:tab w:val="center" w:pos="4536" w:leader="none"/>
        <w:tab w:val="right" w:pos="9072" w:leader="none"/>
      </w:tabs>
    </w:pPr>
  </w:style>
  <w:style w:type="paragraph" w:styleId="para4">
    <w:name w:val="Footer"/>
    <w:qFormat/>
    <w:basedOn w:val="para0"/>
    <w:pPr>
      <w:spacing w:after="0" w:line="240" w:lineRule="auto"/>
      <w:tabs defTabSz="708">
        <w:tab w:val="center" w:pos="4536" w:leader="none"/>
        <w:tab w:val="right" w:pos="9072" w:leader="none"/>
      </w:tabs>
    </w:pPr>
  </w:style>
  <w:style w:type="paragraph" w:styleId="para5" w:customStyle="1">
    <w:name w:val="Vsebina tabele"/>
    <w:qFormat/>
    <w:basedOn w:val="para0"/>
    <w:pPr>
      <w:spacing w:after="0" w:line="240" w:lineRule="auto"/>
      <w:suppressLineNumbers/>
    </w:pPr>
    <w:rPr>
      <w:rFonts w:ascii="Verdana" w:hAnsi="Verdana" w:eastAsia="NSimSun" w:cs="Lucida Sans"/>
      <w:kern w:val="1"/>
      <w:sz w:val="30"/>
      <w:szCs w:val="24"/>
      <w:lang w:eastAsia="zh-cn" w:bidi="hi-in"/>
    </w:rPr>
  </w:style>
  <w:style w:type="character" w:styleId="char0" w:default="1">
    <w:name w:val="Default Paragraph Font"/>
  </w:style>
  <w:style w:type="character" w:styleId="char1" w:customStyle="1">
    <w:name w:val="Besedilo oblačka Znak"/>
    <w:basedOn w:val="char0"/>
    <w:rPr>
      <w:rFonts w:ascii="Segoe UI" w:hAnsi="Segoe UI" w:cs="Segoe UI"/>
      <w:sz w:val="18"/>
      <w:szCs w:val="18"/>
    </w:rPr>
  </w:style>
  <w:style w:type="character" w:styleId="char2" w:customStyle="1">
    <w:name w:val="Glava Znak"/>
    <w:basedOn w:val="char0"/>
  </w:style>
  <w:style w:type="character" w:styleId="char3" w:customStyle="1">
    <w:name w:val="Noga Znak"/>
    <w:basedOn w:val="char0"/>
  </w:style>
  <w:style w:type="character" w:styleId="char4">
    <w:name w:val="Hyperlink"/>
    <w:basedOn w:val="char0"/>
    <w:rPr>
      <w:color w:val="0563c1"/>
      <w:u w:color="auto" w:val="single"/>
    </w:rPr>
  </w:style>
  <w:style w:type="character" w:styleId="char5" w:customStyle="1">
    <w:name w:val="Nerazrešena omemba1"/>
    <w:basedOn w:val="char0"/>
    <w:rPr>
      <w:color w:val="605e5c"/>
      <w:shd w:val="clear" w:fill="e1dfdd"/>
    </w:rPr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ela – mreža"/>
    <w:basedOn w:val="TableNormal"/>
    <w:pPr>
      <w:spacing w:after="0" w:line="240" w:lineRule="auto"/>
    </w:pPr>
    <w:tblPr>
      <w:tblStyleRowBandSize w:val="1"/>
      <w:tblStyleColBandSize w:val="1"/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  <w:style w:type="table" w:styleId="Tabelamrea1">
    <w:name w:val="Tabela – mreža1"/>
    <w:basedOn w:val="TableNormal"/>
    <w:pPr>
      <w:spacing w:after="0" w:line="240" w:lineRule="auto"/>
    </w:pPr>
    <w:tblPr>
      <w:tblStyleRowBandSize w:val="1"/>
      <w:tblStyleColBandSize w:val="1"/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2021 rev.1068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</dc:creator>
  <cp:keywords/>
  <dc:description/>
  <cp:lastModifiedBy/>
  <cp:revision>61</cp:revision>
  <cp:lastPrinted>2026-07-25T18:54:34Z</cp:lastPrinted>
  <dcterms:created xsi:type="dcterms:W3CDTF">2025-12-06T16:40:00Z</dcterms:created>
  <dcterms:modified xsi:type="dcterms:W3CDTF">2026-08-15T15:42:44Z</dcterms:modified>
</cp:coreProperties>
</file>