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left="-142"/>
        <w:spacing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2"/>
          <w:szCs w:val="32"/>
        </w:rPr>
      </w:pPr>
      <w:r>
        <w:rPr>
          <w:rFonts w:ascii="Book Antiqua" w:hAnsi="Book Antiqua" w:cs="Times New Roman"/>
          <w:b/>
          <w:sz w:val="32"/>
          <w:szCs w:val="32"/>
        </w:rPr>
        <w:t>28. NEDELJA MED LETOM</w:t>
      </w:r>
    </w:p>
    <w:p>
      <w:pPr>
        <w:spacing w:before="60" w:after="0" w:line="240" w:lineRule="auto"/>
        <w:rPr>
          <w:rFonts w:ascii="Book Antiqua" w:hAnsi="Book Antiqua" w:cs="Times New Roman"/>
          <w:b/>
          <w:sz w:val="27"/>
          <w:szCs w:val="27"/>
        </w:rPr>
      </w:pPr>
      <w:r>
        <w:rPr>
          <w:rFonts w:ascii="Book Antiqua" w:hAnsi="Book Antiqua" w:cs="Times New Roman"/>
          <w:b/>
          <w:sz w:val="27"/>
          <w:szCs w:val="27"/>
        </w:rPr>
        <w:t>Godovi:</w:t>
      </w:r>
    </w:p>
    <w:tbl>
      <w:tblPr>
        <w:tblStyle w:val="Tabelamrea1"/>
        <w:name w:val="Tabela1"/>
        <w:tabOrder w:val="0"/>
        <w:jc w:val="left"/>
        <w:tblInd w:w="-142" w:type="dxa"/>
        <w:tblW w:w="10490" w:type="dxa"/>
        <w:pPr>
          <w:ind w:left="-142"/>
        </w:pPr>
        <w:tblLook w:val="04A0" w:firstRow="1" w:lastRow="0" w:firstColumn="1" w:lastColumn="0" w:noHBand="0" w:noVBand="1"/>
      </w:tblPr>
      <w:tblGrid>
        <w:gridCol w:w="2136"/>
        <w:gridCol w:w="917"/>
        <w:gridCol w:w="7437"/>
      </w:tblGrid>
      <w:tr>
        <w:trPr>
          <w:tblHeader w:val="0"/>
          <w:cantSplit w:val="0"/>
          <w:trHeight w:val="2399" w:hRule="atLeast"/>
        </w:trPr>
        <w:tc>
          <w:tcPr>
            <w:tcW w:w="2136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654025" protected="0"/>
          </w:tcPr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PONEDELJEK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TOREK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SREDA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ČETRTEK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PETEK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SOBOTA</w:t>
            </w:r>
            <w:r>
              <w:rPr>
                <w:rFonts w:ascii="Book Antiqua" w:hAnsi="Book Antiqua" w:cs="Times New Roman"/>
                <w:sz w:val="24"/>
                <w:szCs w:val="24"/>
              </w:rPr>
            </w:r>
          </w:p>
          <w:p>
            <w:pPr>
              <w:ind w:left="0" w:right="-108"/>
              <w:spacing w:line="240" w:lineRule="atLeast"/>
              <w:rPr>
                <w:rFonts w:ascii="Book Antiqua" w:hAnsi="Book Antiqua" w:cs="Times New Roman"/>
                <w:sz w:val="26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NEDELJA</w:t>
            </w:r>
            <w:r>
              <w:rPr>
                <w:rFonts w:ascii="Book Antiqua" w:hAnsi="Book Antiqua" w:cs="Times New Roman"/>
                <w:sz w:val="26"/>
                <w:szCs w:val="28"/>
              </w:rPr>
              <w:t xml:space="preserve"> </w:t>
            </w:r>
            <w:r>
              <w:rPr>
                <w:rFonts w:ascii="Book Antiqua" w:hAnsi="Book Antiqua" w:cs="Times New Roman"/>
                <w:sz w:val="26"/>
                <w:szCs w:val="28"/>
              </w:rPr>
            </w:r>
          </w:p>
        </w:tc>
        <w:tc>
          <w:tcPr>
            <w:tcW w:w="917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654025" protected="0"/>
          </w:tcPr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12.10.    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13.10.14.10.15.10.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16.10.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17.10.18.10.</w:t>
            </w:r>
          </w:p>
        </w:tc>
        <w:tc>
          <w:tcPr>
            <w:tcW w:w="7437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654025" protected="0"/>
          </w:tcPr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Carlo Acutis, mladenič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Fatimska Mati Božja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Kalist I., papež in mučenec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Terezija Velika (Avilska), devica in cerkvena učiteljica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Marjeta Alacoque, redovnica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Ignacij Antiohijski, škof in mučenec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Luka, evangelist</w:t>
            </w:r>
          </w:p>
        </w:tc>
      </w:tr>
    </w:tbl>
    <w:p>
      <w:pPr>
        <w:ind w:left="-142"/>
        <w:spacing w:before="120"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0"/>
          <w:szCs w:val="30"/>
        </w:rPr>
      </w:pPr>
      <w:r>
        <w:rPr>
          <w:rFonts w:ascii="Book Antiqua" w:hAnsi="Book Antiqua" w:cs="Times New Roman"/>
          <w:b/>
          <w:sz w:val="30"/>
          <w:szCs w:val="30"/>
        </w:rPr>
        <w:t xml:space="preserve">Danes teden: </w:t>
      </w:r>
    </w:p>
    <w:p>
      <w:pPr>
        <w:ind w:left="-142"/>
        <w:spacing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2"/>
          <w:szCs w:val="32"/>
        </w:rPr>
      </w:pPr>
      <w:r>
        <w:rPr>
          <w:rFonts w:ascii="Book Antiqua" w:hAnsi="Book Antiqua" w:cs="Times New Roman"/>
          <w:b/>
          <w:sz w:val="32"/>
          <w:szCs w:val="32"/>
        </w:rPr>
        <w:t>29. NEDELJA MED LETOM, MISIJONSKA NEDELJA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OKTOBER - MESEC ROŽNEGA VENCA: V oktobru - mesecu rožnega venca lepo vabljeni k skupni molitvi v cerkvi in po domovih. V cerkvi molimo rožni venec vsako nedeljo  pred sveto mašo. Lepo vabljeni.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Prihodnja nedelja je MISIJONSKA NEDELJA. Nabirka pri sveti maši bo namenjena potrebam misijonov, rožni venec pa bomo molili za misijonarje in misijonarke. Podprimo jih z molitvijo in darovi. Tudi sami smo poklicani oznanjati evangelij z besedo, zgledom in dobrimi deli.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Od 11. do 18. oktobra poteka TEDEN ZA ŽIVLJENJE z geslom: »Kjer je tema, naj prinašam svetlobo.« Vabi nas, da življenje sprejemamo kot dar ter drug drugega z ljubeznijo podpiramo in varujemo, posebej v stiskah in preizkušnjah. Pridružimo se mu z molitvijo in konkretnim dejanjem dobrote. Vsak izmed nas lahko prinese nekaj svetlobe in upanja v življenje bližnjega.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 xml:space="preserve">ŽUPNIJSKA KARITAS ŠENTJOŠT vabi na DOBRODELNI KONCERT v soboto, 17. oktobra, ob 19. uri v kulturnem domu v Šentjoštu. Lepo vabljeni. </w:t>
      </w:r>
    </w:p>
    <w:p>
      <w:pPr>
        <w:ind w:right="142"/>
        <w:spacing w:before="200" w:after="0" w:line="240" w:lineRule="auto"/>
        <w:jc w:val="both"/>
        <w:rPr>
          <w:rFonts w:ascii="Book Antiqua" w:hAnsi="Book Antiqua" w:cs="Times New Roman"/>
          <w:b/>
          <w:bCs/>
          <w:sz w:val="28"/>
          <w:szCs w:val="28"/>
          <w:u w:color="auto" w:val="single"/>
        </w:rPr>
      </w:pPr>
      <w:r>
        <w:rPr>
          <w:rFonts w:ascii="Book Antiqua" w:hAnsi="Book Antiqua" w:cs="Times New Roman"/>
          <w:b/>
          <w:bCs/>
          <w:sz w:val="28"/>
          <w:szCs w:val="28"/>
          <w:u w:color="auto" w:val="single"/>
        </w:rPr>
        <w:t>Svete maše: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NEDELJA 11.10. ob 9h /  + DRUŽINE OTRIN, HLEVIŠE 12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SOBOTA 17.10. ob 9h / + FRANČIŠKA IN HIERONIM TRATNIK, VRH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NEDELJA 18.10. ob 9h /  + FRANČIŠKA KRVINA, LAVROVEC, OBLETNA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851" w:top="851" w:right="707" w:bottom="851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ee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ee"/>
    <w:family w:val="swiss"/>
    <w:pitch w:val="default"/>
  </w:font>
  <w:font w:name="Segoe UI">
    <w:panose1 w:val="020B0502040204020203"/>
    <w:charset w:val="ee"/>
    <w:family w:val="swiss"/>
    <w:pitch w:val="default"/>
  </w:font>
  <w:font w:name="Verdana">
    <w:panose1 w:val="020B0604030504040204"/>
    <w:charset w:val="ee"/>
    <w:family w:val="swiss"/>
    <w:pitch w:val="default"/>
  </w:font>
  <w:font w:name="NSimSun">
    <w:panose1 w:val="02010609030101010101"/>
    <w:charset w:val="00"/>
    <w:family w:val="modern"/>
    <w:pitch w:val="default"/>
  </w:font>
  <w:font w:name="Lucida Sans">
    <w:panose1 w:val="020B0602030504020204"/>
    <w:charset w:val="00"/>
    <w:family w:val="swiss"/>
    <w:pitch w:val="default"/>
  </w:font>
  <w:font w:name="Book Antiqua">
    <w:panose1 w:val="02040602050305030304"/>
    <w:charset w:val="ee"/>
    <w:family w:val="roman"/>
    <w:pitch w:val="default"/>
  </w:font>
  <w:font w:name="Cambria">
    <w:panose1 w:val="02040503050406030204"/>
    <w:charset w:val="ee"/>
    <w:family w:val="roman"/>
    <w:pitch w:val="default"/>
  </w:font>
  <w:font w:name="Tahoma">
    <w:panose1 w:val="020B0604030504040204"/>
    <w:charset w:val="ee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Oštevilčeni seznam 3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Oštevilčeni seznam 6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  <w:sz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/>
        <w:sz w:val="20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  <w:sz w:val="20"/>
      </w:rPr>
    </w:lvl>
    <w:lvl w:ilvl="3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  <w:sz w:val="20"/>
      </w:rPr>
    </w:lvl>
    <w:lvl w:ilvl="4">
      <w:numFmt w:val="bullet"/>
      <w:suff w:val="tab"/>
      <w:lvlText w:val=""/>
      <w:lvlJc w:val="left"/>
      <w:pPr>
        <w:ind w:left="3240" w:hanging="0"/>
      </w:pPr>
      <w:rPr>
        <w:rFonts w:ascii="Wingdings" w:hAnsi="Wingdings" w:eastAsia="Wingdings" w:cs="Wingdings"/>
        <w:sz w:val="20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  <w:sz w:val="20"/>
      </w:rPr>
    </w:lvl>
    <w:lvl w:ilvl="6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  <w:sz w:val="20"/>
      </w:rPr>
    </w:lvl>
    <w:lvl w:ilvl="7">
      <w:numFmt w:val="bullet"/>
      <w:suff w:val="tab"/>
      <w:lvlText w:val=""/>
      <w:lvlJc w:val="left"/>
      <w:pPr>
        <w:ind w:left="5400" w:hanging="0"/>
      </w:pPr>
      <w:rPr>
        <w:rFonts w:ascii="Wingdings" w:hAnsi="Wingdings" w:eastAsia="Wingdings" w:cs="Wingdings"/>
        <w:sz w:val="20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  <w:sz w:val="20"/>
      </w:rPr>
    </w:lvl>
  </w:abstractNum>
  <w:abstractNum w:abstractNumId="3">
    <w:multiLevelType w:val="hybridMultilevel"/>
    <w:name w:val="Oštevilčeni seznam 10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4">
    <w:multiLevelType w:val="hybridMultilevel"/>
    <w:name w:val="Oštevilčeni seznam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5">
    <w:multiLevelType w:val="hybridMultilevel"/>
    <w:name w:val="Oštevilčeni seznam 4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Oštevilčeni seznam 5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7">
    <w:multiLevelType w:val="hybridMultilevel"/>
    <w:name w:val="Oštevilčeni seznam 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Oštevilčeni seznam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9">
    <w:multiLevelType w:val="hybridMultilevel"/>
    <w:name w:val="Oštevilčeni seznam 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0">
    <w:multiLevelType w:val="hybridMultilevel"/>
    <w:name w:val="Oštevilčeni seznam 11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11">
    <w:multiLevelType w:val="hybridMultilevel"/>
    <w:name w:val="Oštevilčeni seznam 9"/>
    <w:lvl w:ilvl="0">
      <w:start w:val="1"/>
      <w:numFmt w:val="decimal"/>
      <w:suff w:val="tab"/>
      <w:lvlText w:val="%1."/>
      <w:lvlJc w:val="left"/>
      <w:pPr>
        <w:ind w:left="360" w:hanging="0"/>
      </w:pPr>
      <w:rPr>
        <w:b w:val="0"/>
        <w:i/>
        <w:u w:color="auto" w:val="single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2">
    <w:multiLevelType w:val="singleLevel"/>
    <w:name w:val="Bullet 12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abstractNum w:abstractNumId="13">
    <w:multiLevelType w:val="singleLevel"/>
    <w:name w:val="Bullet 18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view w:val="print"/>
  <w:defaultTabStop w:val="708"/>
  <w:autoHyphenation w:val="0"/>
  <w:doNotShadeFormData w:val="0"/>
  <w:captions>
    <w:caption w:name="Tabela" w:pos="below" w:numFmt="decimal"/>
    <w:caption w:name="Ilustracija" w:pos="below" w:numFmt="decimal"/>
    <w:caption w:name="Slika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7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3"/>
    <w:tmLastPosCaret>
      <w:tmLastPosPgfIdx w:val="0"/>
      <w:tmLastPosIdx w:val="5"/>
    </w:tmLastPosCaret>
    <w:tmLastPosAnchor>
      <w:tmLastPosPgfIdx w:val="0"/>
      <w:tmLastPosIdx w:val="0"/>
    </w:tmLastPosAnchor>
    <w:tmLastPosTblRect w:left="0" w:top="0" w:right="0" w:bottom="0"/>
  </w:tmLastPos>
  <w:tmAppRevision w:date="1791654025" w:val="1068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 w:customStyle="1">
    <w:name w:val="Vsebina tabele"/>
    <w:qFormat/>
    <w:basedOn w:val="para0"/>
    <w:pPr>
      <w:spacing w:after="0" w:line="240" w:lineRule="auto"/>
      <w:suppressLineNumbers/>
    </w:pPr>
    <w:rPr>
      <w:rFonts w:ascii="Verdana" w:hAnsi="Verdana" w:eastAsia="NSimSun" w:cs="Lucida Sans"/>
      <w:kern w:val="1"/>
      <w:sz w:val="30"/>
      <w:szCs w:val="24"/>
      <w:lang w:eastAsia="zh-cn" w:bidi="hi-in"/>
    </w:rPr>
  </w:style>
  <w:style w:type="paragraph" w:styleId="para6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sl-si" w:eastAsia="en-us" w:bidi="ar-sa"/>
    </w:rPr>
  </w:style>
  <w:style w:type="character" w:styleId="char0" w:default="1">
    <w:name w:val="Default Paragraph Font"/>
  </w:style>
  <w:style w:type="character" w:styleId="char1" w:customStyle="1">
    <w:name w:val="Besedilo oblač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Glava Znak"/>
    <w:basedOn w:val="char0"/>
  </w:style>
  <w:style w:type="character" w:styleId="char3" w:customStyle="1">
    <w:name w:val="Noga Znak"/>
    <w:basedOn w:val="char0"/>
  </w:style>
  <w:style w:type="character" w:styleId="char4">
    <w:name w:val="Hyperlink"/>
    <w:basedOn w:val="char0"/>
    <w:rPr>
      <w:color w:val="0563c1"/>
      <w:u w:color="auto" w:val="single"/>
    </w:rPr>
  </w:style>
  <w:style w:type="character" w:styleId="char5" w:customStyle="1">
    <w:name w:val="Nerazrešena omemba1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ela – mreža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elamrea1">
    <w:name w:val="Tabela – mreža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 w:customStyle="1">
    <w:name w:val="Vsebina tabele"/>
    <w:qFormat/>
    <w:basedOn w:val="para0"/>
    <w:pPr>
      <w:spacing w:after="0" w:line="240" w:lineRule="auto"/>
      <w:suppressLineNumbers/>
    </w:pPr>
    <w:rPr>
      <w:rFonts w:ascii="Verdana" w:hAnsi="Verdana" w:eastAsia="NSimSun" w:cs="Lucida Sans"/>
      <w:kern w:val="1"/>
      <w:sz w:val="30"/>
      <w:szCs w:val="24"/>
      <w:lang w:eastAsia="zh-cn" w:bidi="hi-in"/>
    </w:rPr>
  </w:style>
  <w:style w:type="paragraph" w:styleId="para6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sl-si" w:eastAsia="en-us" w:bidi="ar-sa"/>
    </w:rPr>
  </w:style>
  <w:style w:type="character" w:styleId="char0" w:default="1">
    <w:name w:val="Default Paragraph Font"/>
  </w:style>
  <w:style w:type="character" w:styleId="char1" w:customStyle="1">
    <w:name w:val="Besedilo oblač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Glava Znak"/>
    <w:basedOn w:val="char0"/>
  </w:style>
  <w:style w:type="character" w:styleId="char3" w:customStyle="1">
    <w:name w:val="Noga Znak"/>
    <w:basedOn w:val="char0"/>
  </w:style>
  <w:style w:type="character" w:styleId="char4">
    <w:name w:val="Hyperlink"/>
    <w:basedOn w:val="char0"/>
    <w:rPr>
      <w:color w:val="0563c1"/>
      <w:u w:color="auto" w:val="single"/>
    </w:rPr>
  </w:style>
  <w:style w:type="character" w:styleId="char5" w:customStyle="1">
    <w:name w:val="Nerazrešena omemba1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ela – mreža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elamrea1">
    <w:name w:val="Tabela – mreža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</dc:creator>
  <cp:keywords/>
  <dc:description/>
  <cp:lastModifiedBy/>
  <cp:revision>72</cp:revision>
  <cp:lastPrinted>2026-09-19T13:28:04Z</cp:lastPrinted>
  <dcterms:created xsi:type="dcterms:W3CDTF">2025-12-06T16:40:00Z</dcterms:created>
  <dcterms:modified xsi:type="dcterms:W3CDTF">2026-10-10T17:40:25Z</dcterms:modified>
</cp:coreProperties>
</file>